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DC00A6">
        <w:rPr>
          <w:b/>
          <w:noProof/>
          <w:sz w:val="24"/>
        </w:rPr>
        <w:t>3</w:t>
      </w:r>
      <w:r w:rsidR="001967D8">
        <w:rPr>
          <w:b/>
          <w:noProof/>
          <w:sz w:val="24"/>
        </w:rPr>
        <w:t>BIS</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851DC2">
        <w:rPr>
          <w:b/>
          <w:noProof/>
          <w:sz w:val="28"/>
        </w:rPr>
        <w:t>2369</w:t>
      </w:r>
    </w:p>
    <w:p w:rsidR="00156A1A" w:rsidRDefault="000B4201" w:rsidP="00156A1A">
      <w:pPr>
        <w:pStyle w:val="CRCoverPage"/>
        <w:rPr>
          <w:b/>
          <w:noProof/>
          <w:sz w:val="24"/>
        </w:rPr>
      </w:pPr>
      <w:r>
        <w:rPr>
          <w:b/>
          <w:sz w:val="24"/>
          <w:szCs w:val="24"/>
        </w:rPr>
        <w:t>Dubrovnik</w:t>
      </w:r>
      <w:r w:rsidR="002C600F">
        <w:rPr>
          <w:b/>
          <w:sz w:val="24"/>
          <w:szCs w:val="24"/>
        </w:rPr>
        <w:t xml:space="preserve">, </w:t>
      </w:r>
      <w:r>
        <w:rPr>
          <w:b/>
          <w:sz w:val="24"/>
          <w:szCs w:val="24"/>
        </w:rPr>
        <w:t>Croatia, 11 - 15 April</w:t>
      </w:r>
      <w:r w:rsidR="002C600F" w:rsidRPr="009E4773">
        <w:rPr>
          <w:b/>
          <w:sz w:val="24"/>
          <w:szCs w:val="24"/>
        </w:rPr>
        <w:t xml:space="preserve"> </w:t>
      </w:r>
      <w:r w:rsidR="00D368AF">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BB0372">
        <w:rPr>
          <w:b/>
          <w:noProof/>
          <w:sz w:val="24"/>
        </w:rPr>
        <w:t>8.5.1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B517BF">
        <w:rPr>
          <w:b/>
          <w:noProof/>
          <w:sz w:val="24"/>
        </w:rPr>
        <w:t xml:space="preserve">Uplink scheduling </w:t>
      </w:r>
      <w:r w:rsidR="00B90900">
        <w:rPr>
          <w:b/>
          <w:noProof/>
          <w:sz w:val="24"/>
        </w:rPr>
        <w:t xml:space="preserve">and QoS management </w:t>
      </w:r>
      <w:r w:rsidR="00B517BF">
        <w:rPr>
          <w:b/>
          <w:noProof/>
          <w:sz w:val="24"/>
        </w:rPr>
        <w:t>for enhanced LWA</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156DB3" w:rsidRDefault="00677457">
      <w:pPr>
        <w:pStyle w:val="Doc-text2"/>
        <w:tabs>
          <w:tab w:val="left" w:pos="340"/>
        </w:tabs>
        <w:ind w:left="0" w:firstLine="0"/>
        <w:jc w:val="both"/>
      </w:pPr>
      <w:r>
        <w:t xml:space="preserve">In </w:t>
      </w:r>
      <w:r w:rsidR="00D77F6A">
        <w:t>RAN</w:t>
      </w:r>
      <w:r w:rsidR="00B26F92">
        <w:t xml:space="preserve"> Plenary #71, a WI on enhanced LWA has been approved</w:t>
      </w:r>
      <w:r w:rsidR="00C156B3">
        <w:t xml:space="preserve"> </w:t>
      </w:r>
      <w:r w:rsidR="00A40DA0">
        <w:fldChar w:fldCharType="begin"/>
      </w:r>
      <w:r w:rsidR="00C156B3">
        <w:instrText xml:space="preserve"> REF _Ref446248836 \r \h </w:instrText>
      </w:r>
      <w:r w:rsidR="00A40DA0">
        <w:fldChar w:fldCharType="separate"/>
      </w:r>
      <w:r w:rsidR="00C156B3">
        <w:t>[1]</w:t>
      </w:r>
      <w:r w:rsidR="00A40DA0">
        <w:fldChar w:fldCharType="end"/>
      </w:r>
      <w:r w:rsidR="00B26F92">
        <w:t>.</w:t>
      </w:r>
      <w:r w:rsidR="00C156B3">
        <w:t xml:space="preserve"> One of the objectives of this WI is to specify the following additional feature for LWA.</w:t>
      </w:r>
    </w:p>
    <w:p w:rsidR="00D04405" w:rsidRDefault="00D04405">
      <w:pPr>
        <w:pStyle w:val="Doc-text2"/>
        <w:tabs>
          <w:tab w:val="left" w:pos="340"/>
        </w:tabs>
        <w:ind w:left="0" w:firstLine="0"/>
        <w:jc w:val="both"/>
      </w:pPr>
    </w:p>
    <w:p w:rsidR="00EF13E2" w:rsidRPr="00412526" w:rsidRDefault="00C156B3" w:rsidP="00412526">
      <w:pPr>
        <w:pStyle w:val="B2"/>
        <w:pBdr>
          <w:top w:val="single" w:sz="4" w:space="1" w:color="auto"/>
          <w:left w:val="single" w:sz="4" w:space="4" w:color="auto"/>
          <w:bottom w:val="single" w:sz="4" w:space="1" w:color="auto"/>
          <w:right w:val="single" w:sz="4" w:space="4" w:color="auto"/>
        </w:pBdr>
        <w:ind w:left="720" w:firstLine="0"/>
        <w:rPr>
          <w:rFonts w:ascii="Arial" w:eastAsia="MS Mincho" w:hAnsi="Arial"/>
          <w:szCs w:val="24"/>
        </w:rPr>
      </w:pPr>
      <w:r>
        <w:rPr>
          <w:rFonts w:ascii="Arial" w:eastAsia="MS Mincho" w:hAnsi="Arial"/>
          <w:szCs w:val="24"/>
        </w:rPr>
        <w:t xml:space="preserve">Uplink data </w:t>
      </w:r>
      <w:r w:rsidRPr="00C156B3">
        <w:rPr>
          <w:rFonts w:ascii="Arial" w:eastAsia="MS Mincho" w:hAnsi="Arial"/>
          <w:szCs w:val="24"/>
        </w:rPr>
        <w:t>on WLAN, including uplink bearer switch</w:t>
      </w:r>
      <w:r>
        <w:rPr>
          <w:rFonts w:ascii="Arial" w:eastAsia="MS Mincho" w:hAnsi="Arial"/>
          <w:szCs w:val="24"/>
        </w:rPr>
        <w:t xml:space="preserve"> and bearer split.</w:t>
      </w:r>
    </w:p>
    <w:p w:rsidR="00EF13E2" w:rsidRDefault="00751ECA" w:rsidP="00D04405">
      <w:pPr>
        <w:pStyle w:val="Doc-text2"/>
        <w:tabs>
          <w:tab w:val="left" w:pos="340"/>
        </w:tabs>
        <w:ind w:left="0" w:firstLine="0"/>
        <w:jc w:val="both"/>
      </w:pPr>
      <w:r>
        <w:t>For a DRB configured for uplink LWA, the UE has to determine:</w:t>
      </w:r>
    </w:p>
    <w:p w:rsidR="00412526" w:rsidRDefault="00412526" w:rsidP="00D04405">
      <w:pPr>
        <w:pStyle w:val="Doc-text2"/>
        <w:tabs>
          <w:tab w:val="left" w:pos="340"/>
        </w:tabs>
        <w:ind w:left="0" w:firstLine="0"/>
        <w:jc w:val="both"/>
      </w:pPr>
    </w:p>
    <w:p w:rsidR="00751ECA" w:rsidRDefault="00751ECA" w:rsidP="00412526">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jc w:val="both"/>
      </w:pPr>
      <w:r>
        <w:t>Which PDCP PDUs (if any) are to be transmitted via LTE, a</w:t>
      </w:r>
      <w:r w:rsidR="00A51A11">
        <w:t xml:space="preserve">nd which </w:t>
      </w:r>
      <w:r w:rsidR="00EC0CEE">
        <w:t>via</w:t>
      </w:r>
      <w:r>
        <w:t xml:space="preserve"> WLAN?</w:t>
      </w:r>
    </w:p>
    <w:p w:rsidR="00412526" w:rsidRDefault="00412526" w:rsidP="00412526">
      <w:pPr>
        <w:pStyle w:val="Doc-text2"/>
        <w:pBdr>
          <w:top w:val="single" w:sz="4" w:space="1" w:color="auto"/>
          <w:left w:val="single" w:sz="4" w:space="4" w:color="auto"/>
          <w:bottom w:val="single" w:sz="4" w:space="1" w:color="auto"/>
          <w:right w:val="single" w:sz="4" w:space="4" w:color="auto"/>
        </w:pBdr>
        <w:tabs>
          <w:tab w:val="left" w:pos="340"/>
        </w:tabs>
        <w:ind w:left="360" w:firstLine="0"/>
        <w:jc w:val="both"/>
      </w:pPr>
    </w:p>
    <w:p w:rsidR="00751ECA" w:rsidRDefault="00EC0CEE" w:rsidP="00412526">
      <w:pPr>
        <w:pStyle w:val="Doc-text2"/>
        <w:numPr>
          <w:ilvl w:val="0"/>
          <w:numId w:val="36"/>
        </w:numPr>
        <w:pBdr>
          <w:top w:val="single" w:sz="4" w:space="1" w:color="auto"/>
          <w:left w:val="single" w:sz="4" w:space="4" w:color="auto"/>
          <w:bottom w:val="single" w:sz="4" w:space="1" w:color="auto"/>
          <w:right w:val="single" w:sz="4" w:space="4" w:color="auto"/>
        </w:pBdr>
        <w:tabs>
          <w:tab w:val="left" w:pos="340"/>
        </w:tabs>
        <w:jc w:val="both"/>
      </w:pPr>
      <w:r>
        <w:t>Which WLAN Access Category (AC) to use for a PDCP PDU to be transported over WLAN?</w:t>
      </w:r>
    </w:p>
    <w:p w:rsidR="00412526" w:rsidRDefault="00412526" w:rsidP="00412526">
      <w:pPr>
        <w:pStyle w:val="Doc-text2"/>
        <w:tabs>
          <w:tab w:val="left" w:pos="340"/>
        </w:tabs>
        <w:ind w:left="0" w:firstLine="0"/>
        <w:jc w:val="both"/>
        <w:rPr>
          <w:rFonts w:ascii="Calibri" w:eastAsia="Calibri" w:hAnsi="Calibri"/>
          <w:sz w:val="22"/>
          <w:szCs w:val="22"/>
        </w:rPr>
      </w:pPr>
    </w:p>
    <w:p w:rsidR="00412526" w:rsidRPr="007276DD" w:rsidRDefault="00412526" w:rsidP="00412526">
      <w:pPr>
        <w:pStyle w:val="Doc-text2"/>
        <w:tabs>
          <w:tab w:val="left" w:pos="340"/>
        </w:tabs>
        <w:ind w:left="0" w:firstLine="0"/>
        <w:jc w:val="both"/>
      </w:pPr>
      <w:r>
        <w:t xml:space="preserve">In this contribution, we discuss the above challenges of </w:t>
      </w:r>
      <w:r w:rsidR="0050770F">
        <w:t xml:space="preserve">uplink scheduling </w:t>
      </w:r>
      <w:r>
        <w:t>on LWA and provide some potential solutions.</w:t>
      </w:r>
    </w:p>
    <w:p w:rsidR="0042773E" w:rsidRDefault="00972E3C" w:rsidP="00494271">
      <w:pPr>
        <w:pStyle w:val="Heading1"/>
        <w:rPr>
          <w:lang w:val="en-US" w:eastAsia="ko-KR"/>
        </w:rPr>
      </w:pPr>
      <w:r>
        <w:rPr>
          <w:lang w:val="en-US" w:eastAsia="ko-KR"/>
        </w:rPr>
        <w:t xml:space="preserve">2 </w:t>
      </w:r>
      <w:r w:rsidR="003E3F98">
        <w:rPr>
          <w:lang w:val="en-US" w:eastAsia="ko-KR"/>
        </w:rPr>
        <w:t>Scheduling for Uplink LWA</w:t>
      </w:r>
    </w:p>
    <w:p w:rsidR="006A4121" w:rsidRPr="006A4121" w:rsidRDefault="006A4121" w:rsidP="006A4121">
      <w:pPr>
        <w:rPr>
          <w:rFonts w:ascii="Arial" w:hAnsi="Arial" w:cs="Arial"/>
          <w:sz w:val="32"/>
          <w:szCs w:val="32"/>
          <w:lang w:val="en-US" w:eastAsia="ko-KR"/>
        </w:rPr>
      </w:pPr>
      <w:r w:rsidRPr="006A4121">
        <w:rPr>
          <w:rFonts w:ascii="Arial" w:hAnsi="Arial" w:cs="Arial"/>
          <w:sz w:val="32"/>
          <w:szCs w:val="32"/>
          <w:lang w:val="en-US" w:eastAsia="ko-KR"/>
        </w:rPr>
        <w:t>2.1 Modeling Uplink LWA</w:t>
      </w:r>
    </w:p>
    <w:p w:rsidR="003259C2" w:rsidRDefault="003259C2" w:rsidP="003259C2">
      <w:pPr>
        <w:rPr>
          <w:rFonts w:ascii="Arial" w:eastAsia="MS Mincho" w:hAnsi="Arial"/>
          <w:szCs w:val="24"/>
        </w:rPr>
      </w:pPr>
      <w:r>
        <w:rPr>
          <w:rFonts w:ascii="Arial" w:eastAsia="MS Mincho" w:hAnsi="Arial"/>
          <w:szCs w:val="24"/>
        </w:rPr>
        <w:t>In Release 13, it was agreed that downlink LWA bearers can only be mapped to RLC AM entities. The same principle can also be applied for uplink LWA.</w:t>
      </w:r>
    </w:p>
    <w:p w:rsidR="003259C2" w:rsidRPr="007F12B1" w:rsidRDefault="003259C2" w:rsidP="003259C2">
      <w:pPr>
        <w:rPr>
          <w:rFonts w:ascii="Arial" w:eastAsia="MS Mincho" w:hAnsi="Arial"/>
          <w:b/>
          <w:szCs w:val="24"/>
        </w:rPr>
      </w:pPr>
      <w:r>
        <w:rPr>
          <w:rFonts w:ascii="Arial" w:eastAsia="MS Mincho" w:hAnsi="Arial"/>
          <w:b/>
          <w:szCs w:val="24"/>
        </w:rPr>
        <w:t>Proposal 1</w:t>
      </w:r>
      <w:r w:rsidRPr="00525774">
        <w:rPr>
          <w:rFonts w:ascii="Arial" w:eastAsia="MS Mincho" w:hAnsi="Arial"/>
          <w:b/>
          <w:szCs w:val="24"/>
        </w:rPr>
        <w:t>: Uplink LWA bearers can only be associated with RLC AM entities.</w:t>
      </w:r>
    </w:p>
    <w:p w:rsidR="008D090D" w:rsidRDefault="00A27B4C" w:rsidP="008D090D">
      <w:pPr>
        <w:rPr>
          <w:rFonts w:ascii="Arial" w:eastAsia="MS Mincho" w:hAnsi="Arial"/>
          <w:szCs w:val="24"/>
        </w:rPr>
      </w:pPr>
      <w:r>
        <w:rPr>
          <w:rFonts w:ascii="Arial" w:eastAsia="MS Mincho" w:hAnsi="Arial"/>
          <w:szCs w:val="24"/>
        </w:rPr>
        <w:t xml:space="preserve">In </w:t>
      </w:r>
      <w:r w:rsidR="00AD39D6">
        <w:rPr>
          <w:rFonts w:ascii="Arial" w:eastAsia="MS Mincho" w:hAnsi="Arial"/>
          <w:szCs w:val="24"/>
        </w:rPr>
        <w:t>Release 13 dual connectivity feature (</w:t>
      </w:r>
      <w:r w:rsidR="008D090D">
        <w:rPr>
          <w:rFonts w:ascii="Arial" w:eastAsia="MS Mincho" w:hAnsi="Arial"/>
          <w:szCs w:val="24"/>
        </w:rPr>
        <w:t>DuCo</w:t>
      </w:r>
      <w:r w:rsidR="00AD39D6">
        <w:rPr>
          <w:rFonts w:ascii="Arial" w:eastAsia="MS Mincho" w:hAnsi="Arial"/>
          <w:szCs w:val="24"/>
        </w:rPr>
        <w:t xml:space="preserve">) </w:t>
      </w:r>
      <w:r w:rsidR="00A40DA0">
        <w:rPr>
          <w:rFonts w:ascii="Arial" w:eastAsia="MS Mincho" w:hAnsi="Arial"/>
          <w:szCs w:val="24"/>
        </w:rPr>
        <w:fldChar w:fldCharType="begin"/>
      </w:r>
      <w:r w:rsidR="00AD39D6">
        <w:rPr>
          <w:rFonts w:ascii="Arial" w:eastAsia="MS Mincho" w:hAnsi="Arial"/>
          <w:szCs w:val="24"/>
        </w:rPr>
        <w:instrText xml:space="preserve"> REF _Ref446336232 \r \h </w:instrText>
      </w:r>
      <w:r w:rsidR="00A40DA0">
        <w:rPr>
          <w:rFonts w:ascii="Arial" w:eastAsia="MS Mincho" w:hAnsi="Arial"/>
          <w:szCs w:val="24"/>
        </w:rPr>
      </w:r>
      <w:r w:rsidR="00A40DA0">
        <w:rPr>
          <w:rFonts w:ascii="Arial" w:eastAsia="MS Mincho" w:hAnsi="Arial"/>
          <w:szCs w:val="24"/>
        </w:rPr>
        <w:fldChar w:fldCharType="separate"/>
      </w:r>
      <w:r w:rsidR="00AD39D6">
        <w:rPr>
          <w:rFonts w:ascii="Arial" w:eastAsia="MS Mincho" w:hAnsi="Arial"/>
          <w:szCs w:val="24"/>
        </w:rPr>
        <w:t>[2]</w:t>
      </w:r>
      <w:r w:rsidR="00A40DA0">
        <w:rPr>
          <w:rFonts w:ascii="Arial" w:eastAsia="MS Mincho" w:hAnsi="Arial"/>
          <w:szCs w:val="24"/>
        </w:rPr>
        <w:fldChar w:fldCharType="end"/>
      </w:r>
      <w:r w:rsidR="008D090D">
        <w:rPr>
          <w:rFonts w:ascii="Arial" w:eastAsia="MS Mincho" w:hAnsi="Arial"/>
          <w:szCs w:val="24"/>
        </w:rPr>
        <w:t>, for split bearers, the PDCP layer is responsible for rout</w:t>
      </w:r>
      <w:r w:rsidR="00F86441">
        <w:rPr>
          <w:rFonts w:ascii="Arial" w:eastAsia="MS Mincho" w:hAnsi="Arial"/>
          <w:szCs w:val="24"/>
        </w:rPr>
        <w:t>ing PDCP PDUs either to MCG or S</w:t>
      </w:r>
      <w:r w:rsidR="008D090D">
        <w:rPr>
          <w:rFonts w:ascii="Arial" w:eastAsia="MS Mincho" w:hAnsi="Arial"/>
          <w:szCs w:val="24"/>
        </w:rPr>
        <w:t xml:space="preserve">CG RLC AM entities based on (the RRC configured) parameters, </w:t>
      </w:r>
      <w:r w:rsidR="006232F8">
        <w:rPr>
          <w:rFonts w:ascii="Arial" w:eastAsia="MS Mincho" w:hAnsi="Arial"/>
          <w:i/>
          <w:szCs w:val="24"/>
        </w:rPr>
        <w:t>ul-Data</w:t>
      </w:r>
      <w:r w:rsidR="008D090D" w:rsidRPr="00DA243B">
        <w:rPr>
          <w:rFonts w:ascii="Arial" w:eastAsia="MS Mincho" w:hAnsi="Arial"/>
          <w:i/>
          <w:szCs w:val="24"/>
        </w:rPr>
        <w:t>SplitThreshold</w:t>
      </w:r>
      <w:r w:rsidR="008D090D" w:rsidRPr="00DA243B">
        <w:rPr>
          <w:rFonts w:ascii="Arial" w:eastAsia="MS Mincho" w:hAnsi="Arial"/>
          <w:szCs w:val="24"/>
        </w:rPr>
        <w:t xml:space="preserve"> and </w:t>
      </w:r>
      <w:r w:rsidR="008D090D" w:rsidRPr="00DA243B">
        <w:rPr>
          <w:rFonts w:ascii="Arial" w:eastAsia="MS Mincho" w:hAnsi="Arial"/>
          <w:i/>
          <w:szCs w:val="24"/>
        </w:rPr>
        <w:t>ul-DataSplitDRB-ViaSCG</w:t>
      </w:r>
      <w:r w:rsidR="008D090D">
        <w:rPr>
          <w:rFonts w:ascii="Arial" w:eastAsia="MS Mincho" w:hAnsi="Arial"/>
          <w:szCs w:val="24"/>
        </w:rPr>
        <w:t xml:space="preserve">. When </w:t>
      </w:r>
      <w:r w:rsidR="006232F8">
        <w:rPr>
          <w:rFonts w:ascii="Arial" w:eastAsia="MS Mincho" w:hAnsi="Arial"/>
          <w:i/>
          <w:szCs w:val="24"/>
        </w:rPr>
        <w:t>ul-Data</w:t>
      </w:r>
      <w:r w:rsidR="008D090D" w:rsidRPr="00DA243B">
        <w:rPr>
          <w:rFonts w:ascii="Arial" w:eastAsia="MS Mincho" w:hAnsi="Arial"/>
          <w:i/>
          <w:szCs w:val="24"/>
        </w:rPr>
        <w:t>SplitThreshold</w:t>
      </w:r>
      <w:r w:rsidR="008D090D">
        <w:rPr>
          <w:rFonts w:ascii="Arial" w:eastAsia="MS Mincho" w:hAnsi="Arial"/>
          <w:i/>
          <w:szCs w:val="24"/>
        </w:rPr>
        <w:t xml:space="preserve"> </w:t>
      </w:r>
      <w:r w:rsidR="008D090D">
        <w:rPr>
          <w:rFonts w:ascii="Arial" w:eastAsia="MS Mincho" w:hAnsi="Arial"/>
          <w:szCs w:val="24"/>
        </w:rPr>
        <w:t xml:space="preserve">is configured, and the data available for transmission is larger than or equal to </w:t>
      </w:r>
      <w:r w:rsidR="006232F8">
        <w:rPr>
          <w:rFonts w:ascii="Arial" w:eastAsia="MS Mincho" w:hAnsi="Arial"/>
          <w:i/>
          <w:szCs w:val="24"/>
        </w:rPr>
        <w:t>ul-Data</w:t>
      </w:r>
      <w:r w:rsidR="008D090D" w:rsidRPr="00DA243B">
        <w:rPr>
          <w:rFonts w:ascii="Arial" w:eastAsia="MS Mincho" w:hAnsi="Arial"/>
          <w:i/>
          <w:szCs w:val="24"/>
        </w:rPr>
        <w:t>SplitThreshold</w:t>
      </w:r>
      <w:r w:rsidR="008D090D">
        <w:rPr>
          <w:rFonts w:ascii="Arial" w:eastAsia="MS Mincho" w:hAnsi="Arial"/>
          <w:szCs w:val="24"/>
        </w:rPr>
        <w:t>, then it is up to UE implementation to decide whether to use the MCG or SCG.</w:t>
      </w:r>
    </w:p>
    <w:p w:rsidR="005C4EC7" w:rsidRPr="005C4EC7" w:rsidRDefault="005C4EC7" w:rsidP="008D090D">
      <w:pPr>
        <w:rPr>
          <w:rFonts w:ascii="Arial" w:eastAsia="MS Mincho" w:hAnsi="Arial"/>
          <w:b/>
          <w:szCs w:val="24"/>
        </w:rPr>
      </w:pPr>
      <w:r w:rsidRPr="005C4EC7">
        <w:rPr>
          <w:rFonts w:ascii="Arial" w:eastAsia="MS Mincho" w:hAnsi="Arial"/>
          <w:b/>
          <w:szCs w:val="24"/>
        </w:rPr>
        <w:t xml:space="preserve">Observation 1: In Release 13 DuCo architecture, the UE can be configured to </w:t>
      </w:r>
      <w:r w:rsidR="00A40BA1">
        <w:rPr>
          <w:rFonts w:ascii="Arial" w:eastAsia="MS Mincho" w:hAnsi="Arial"/>
          <w:b/>
          <w:szCs w:val="24"/>
        </w:rPr>
        <w:t>be the arbiter of</w:t>
      </w:r>
      <w:r w:rsidRPr="005C4EC7">
        <w:rPr>
          <w:rFonts w:ascii="Arial" w:eastAsia="MS Mincho" w:hAnsi="Arial"/>
          <w:b/>
          <w:szCs w:val="24"/>
        </w:rPr>
        <w:t xml:space="preserve"> how data is split between the SCG and MCG.</w:t>
      </w:r>
    </w:p>
    <w:p w:rsidR="004946CB" w:rsidRDefault="00E728CC" w:rsidP="004946CB">
      <w:pPr>
        <w:rPr>
          <w:rFonts w:ascii="Arial" w:eastAsia="MS Mincho" w:hAnsi="Arial"/>
          <w:szCs w:val="24"/>
        </w:rPr>
      </w:pPr>
      <w:r>
        <w:rPr>
          <w:rFonts w:ascii="Arial" w:eastAsia="MS Mincho" w:hAnsi="Arial"/>
          <w:szCs w:val="24"/>
        </w:rPr>
        <w:t xml:space="preserve">We note that </w:t>
      </w:r>
      <w:r w:rsidR="00D7053B">
        <w:rPr>
          <w:rFonts w:ascii="Arial" w:eastAsia="MS Mincho" w:hAnsi="Arial"/>
          <w:szCs w:val="24"/>
        </w:rPr>
        <w:t>i</w:t>
      </w:r>
      <w:r w:rsidR="004946CB">
        <w:rPr>
          <w:rFonts w:ascii="Arial" w:eastAsia="MS Mincho" w:hAnsi="Arial"/>
          <w:szCs w:val="24"/>
        </w:rPr>
        <w:t xml:space="preserve">n WLAN systems that are deployed today, there is no explicit grant request or grant scheduling mechanism at the MAC layer </w:t>
      </w:r>
      <w:r w:rsidR="00A40DA0">
        <w:rPr>
          <w:rFonts w:ascii="Arial" w:eastAsia="MS Mincho" w:hAnsi="Arial"/>
          <w:szCs w:val="24"/>
        </w:rPr>
        <w:fldChar w:fldCharType="begin"/>
      </w:r>
      <w:r w:rsidR="004946CB">
        <w:rPr>
          <w:rFonts w:ascii="Arial" w:eastAsia="MS Mincho" w:hAnsi="Arial"/>
          <w:szCs w:val="24"/>
        </w:rPr>
        <w:instrText xml:space="preserve"> REF _Ref447035248 \r \h </w:instrText>
      </w:r>
      <w:r w:rsidR="00A40DA0">
        <w:rPr>
          <w:rFonts w:ascii="Arial" w:eastAsia="MS Mincho" w:hAnsi="Arial"/>
          <w:szCs w:val="24"/>
        </w:rPr>
      </w:r>
      <w:r w:rsidR="00A40DA0">
        <w:rPr>
          <w:rFonts w:ascii="Arial" w:eastAsia="MS Mincho" w:hAnsi="Arial"/>
          <w:szCs w:val="24"/>
        </w:rPr>
        <w:fldChar w:fldCharType="separate"/>
      </w:r>
      <w:r w:rsidR="004946CB">
        <w:rPr>
          <w:rFonts w:ascii="Arial" w:eastAsia="MS Mincho" w:hAnsi="Arial"/>
          <w:szCs w:val="24"/>
        </w:rPr>
        <w:t>[3]</w:t>
      </w:r>
      <w:r w:rsidR="00A40DA0">
        <w:rPr>
          <w:rFonts w:ascii="Arial" w:eastAsia="MS Mincho" w:hAnsi="Arial"/>
          <w:szCs w:val="24"/>
        </w:rPr>
        <w:fldChar w:fldCharType="end"/>
      </w:r>
      <w:r w:rsidR="004946CB">
        <w:rPr>
          <w:rFonts w:ascii="Arial" w:eastAsia="MS Mincho" w:hAnsi="Arial"/>
          <w:szCs w:val="24"/>
        </w:rPr>
        <w:t xml:space="preserve">. </w:t>
      </w:r>
      <w:r w:rsidR="00362EE8">
        <w:rPr>
          <w:rFonts w:ascii="Arial" w:eastAsia="MS Mincho" w:hAnsi="Arial"/>
          <w:szCs w:val="24"/>
        </w:rPr>
        <w:t xml:space="preserve">WLAN radio and load conditions can change dynamically, and the </w:t>
      </w:r>
      <w:r w:rsidR="003B2044">
        <w:rPr>
          <w:rFonts w:ascii="Arial" w:eastAsia="MS Mincho" w:hAnsi="Arial"/>
          <w:szCs w:val="24"/>
        </w:rPr>
        <w:t xml:space="preserve">amount of </w:t>
      </w:r>
      <w:r w:rsidR="00362EE8">
        <w:rPr>
          <w:rFonts w:ascii="Arial" w:eastAsia="MS Mincho" w:hAnsi="Arial"/>
          <w:szCs w:val="24"/>
        </w:rPr>
        <w:t xml:space="preserve">traffic routed over WLAN uplink needs to </w:t>
      </w:r>
      <w:r w:rsidR="003B2044">
        <w:rPr>
          <w:rFonts w:ascii="Arial" w:eastAsia="MS Mincho" w:hAnsi="Arial"/>
          <w:szCs w:val="24"/>
        </w:rPr>
        <w:t xml:space="preserve">adapt to these changing conditions. For these reasons, </w:t>
      </w:r>
      <w:r w:rsidR="004946CB">
        <w:rPr>
          <w:rFonts w:ascii="Arial" w:eastAsia="MS Mincho" w:hAnsi="Arial"/>
          <w:szCs w:val="24"/>
        </w:rPr>
        <w:t xml:space="preserve">the UE </w:t>
      </w:r>
      <w:r w:rsidR="003B2044">
        <w:rPr>
          <w:rFonts w:ascii="Arial" w:eastAsia="MS Mincho" w:hAnsi="Arial"/>
          <w:szCs w:val="24"/>
        </w:rPr>
        <w:t>appears to be</w:t>
      </w:r>
      <w:r w:rsidR="004946CB">
        <w:rPr>
          <w:rFonts w:ascii="Arial" w:eastAsia="MS Mincho" w:hAnsi="Arial"/>
          <w:szCs w:val="24"/>
        </w:rPr>
        <w:t xml:space="preserve"> in the best position to decide how much data can be sent in the </w:t>
      </w:r>
      <w:r w:rsidR="003B2044">
        <w:rPr>
          <w:rFonts w:ascii="Arial" w:eastAsia="MS Mincho" w:hAnsi="Arial"/>
          <w:szCs w:val="24"/>
        </w:rPr>
        <w:t>WLAN uplink. Since, as observed</w:t>
      </w:r>
      <w:r w:rsidR="003259C2">
        <w:rPr>
          <w:rFonts w:ascii="Arial" w:eastAsia="MS Mincho" w:hAnsi="Arial"/>
          <w:szCs w:val="24"/>
        </w:rPr>
        <w:t>, the</w:t>
      </w:r>
      <w:r w:rsidR="003B2044">
        <w:rPr>
          <w:rFonts w:ascii="Arial" w:eastAsia="MS Mincho" w:hAnsi="Arial"/>
          <w:szCs w:val="24"/>
        </w:rPr>
        <w:t xml:space="preserve"> DuCo architecture provides such flexibility to the UE already, we propose:</w:t>
      </w:r>
    </w:p>
    <w:p w:rsidR="003B2044" w:rsidRPr="001D3B68" w:rsidRDefault="00AD66E5" w:rsidP="004946CB">
      <w:pPr>
        <w:rPr>
          <w:rFonts w:ascii="Arial" w:eastAsia="MS Mincho" w:hAnsi="Arial"/>
          <w:b/>
          <w:szCs w:val="24"/>
        </w:rPr>
      </w:pPr>
      <w:r>
        <w:rPr>
          <w:rFonts w:ascii="Arial" w:eastAsia="MS Mincho" w:hAnsi="Arial"/>
          <w:b/>
          <w:szCs w:val="24"/>
        </w:rPr>
        <w:t>Proposal 2</w:t>
      </w:r>
      <w:r w:rsidR="003B2044" w:rsidRPr="001D3B68">
        <w:rPr>
          <w:rFonts w:ascii="Arial" w:eastAsia="MS Mincho" w:hAnsi="Arial"/>
          <w:b/>
          <w:szCs w:val="24"/>
        </w:rPr>
        <w:t xml:space="preserve">: </w:t>
      </w:r>
      <w:r w:rsidR="001D3B68" w:rsidRPr="001D3B68">
        <w:rPr>
          <w:rFonts w:ascii="Arial" w:eastAsia="MS Mincho" w:hAnsi="Arial"/>
          <w:b/>
          <w:szCs w:val="24"/>
        </w:rPr>
        <w:t>For uplink LWA, the PDCP layer routes data between LTE (MCG) RLC and WLAN entities based on Rel-13 DuCo routing between MCG and SCG RLC AM entities.</w:t>
      </w:r>
    </w:p>
    <w:p w:rsidR="00AD66E5" w:rsidRPr="006A4121" w:rsidRDefault="00AD66E5" w:rsidP="00AD66E5">
      <w:pPr>
        <w:rPr>
          <w:rFonts w:ascii="Arial" w:hAnsi="Arial" w:cs="Arial"/>
          <w:sz w:val="32"/>
          <w:szCs w:val="32"/>
          <w:lang w:val="en-US" w:eastAsia="ko-KR"/>
        </w:rPr>
      </w:pPr>
      <w:r>
        <w:rPr>
          <w:rFonts w:ascii="Arial" w:hAnsi="Arial" w:cs="Arial"/>
          <w:sz w:val="32"/>
          <w:szCs w:val="32"/>
          <w:lang w:val="en-US" w:eastAsia="ko-KR"/>
        </w:rPr>
        <w:t>2.2</w:t>
      </w:r>
      <w:r w:rsidRPr="006A4121">
        <w:rPr>
          <w:rFonts w:ascii="Arial" w:hAnsi="Arial" w:cs="Arial"/>
          <w:sz w:val="32"/>
          <w:szCs w:val="32"/>
          <w:lang w:val="en-US" w:eastAsia="ko-KR"/>
        </w:rPr>
        <w:t xml:space="preserve"> </w:t>
      </w:r>
      <w:r>
        <w:rPr>
          <w:rFonts w:ascii="Arial" w:hAnsi="Arial" w:cs="Arial"/>
          <w:sz w:val="32"/>
          <w:szCs w:val="32"/>
          <w:lang w:val="en-US" w:eastAsia="ko-KR"/>
        </w:rPr>
        <w:t>LWA PDU and DRB Identification</w:t>
      </w:r>
    </w:p>
    <w:p w:rsidR="00AD66E5" w:rsidRDefault="00AD66E5" w:rsidP="00AD66E5">
      <w:pPr>
        <w:pStyle w:val="Doc-text2"/>
        <w:tabs>
          <w:tab w:val="left" w:pos="340"/>
        </w:tabs>
        <w:ind w:left="0" w:firstLine="0"/>
        <w:jc w:val="both"/>
        <w:rPr>
          <w:lang w:val="en-US"/>
        </w:rPr>
      </w:pPr>
      <w:r>
        <w:rPr>
          <w:lang w:val="en-US"/>
        </w:rPr>
        <w:t xml:space="preserve">In the uplink, a mechanism is needed to identify that the WLAN frames are carrying LWA PDUs so that the WLAN </w:t>
      </w:r>
      <w:r w:rsidR="002B6AF2">
        <w:rPr>
          <w:lang w:val="en-US"/>
        </w:rPr>
        <w:t xml:space="preserve">AP </w:t>
      </w:r>
      <w:r>
        <w:rPr>
          <w:lang w:val="en-US"/>
        </w:rPr>
        <w:t>can route these frames accordingly. In Release 13, a new EtherType value was defined for downlink LWA PDUs (</w:t>
      </w:r>
      <w:r w:rsidRPr="000D5BA7">
        <w:t>0x9E65</w:t>
      </w:r>
      <w:r>
        <w:rPr>
          <w:lang w:val="en-US"/>
        </w:rPr>
        <w:t>), and can be reused for uplink.</w:t>
      </w:r>
    </w:p>
    <w:p w:rsidR="00AD66E5" w:rsidRDefault="00AD66E5" w:rsidP="00AD66E5">
      <w:pPr>
        <w:pStyle w:val="Doc-text2"/>
        <w:tabs>
          <w:tab w:val="left" w:pos="340"/>
        </w:tabs>
        <w:ind w:left="0" w:firstLine="0"/>
        <w:jc w:val="both"/>
        <w:rPr>
          <w:lang w:val="en-US"/>
        </w:rPr>
      </w:pPr>
    </w:p>
    <w:p w:rsidR="00AD66E5" w:rsidRPr="0004535F" w:rsidRDefault="00AD66E5" w:rsidP="00AD66E5">
      <w:pPr>
        <w:pStyle w:val="Doc-text2"/>
        <w:tabs>
          <w:tab w:val="left" w:pos="340"/>
        </w:tabs>
        <w:ind w:left="0" w:firstLine="0"/>
        <w:jc w:val="both"/>
        <w:rPr>
          <w:b/>
          <w:lang w:val="en-US"/>
        </w:rPr>
      </w:pPr>
      <w:r>
        <w:rPr>
          <w:b/>
          <w:lang w:val="en-US"/>
        </w:rPr>
        <w:t xml:space="preserve">Proposal </w:t>
      </w:r>
      <w:r w:rsidR="00206547">
        <w:rPr>
          <w:b/>
          <w:lang w:val="en-US"/>
        </w:rPr>
        <w:t>3</w:t>
      </w:r>
      <w:r w:rsidRPr="0004535F">
        <w:rPr>
          <w:b/>
          <w:lang w:val="en-US"/>
        </w:rPr>
        <w:t>: The UE uses the EtherType value (</w:t>
      </w:r>
      <w:r w:rsidRPr="0004535F">
        <w:rPr>
          <w:b/>
        </w:rPr>
        <w:t>0x9E65</w:t>
      </w:r>
      <w:r>
        <w:rPr>
          <w:b/>
          <w:lang w:val="en-US"/>
        </w:rPr>
        <w:t>) for uplink WLAN</w:t>
      </w:r>
      <w:r w:rsidRPr="0004535F">
        <w:rPr>
          <w:b/>
          <w:lang w:val="en-US"/>
        </w:rPr>
        <w:t xml:space="preserve"> frames carrying LWA PDUs.</w:t>
      </w:r>
    </w:p>
    <w:p w:rsidR="00AD66E5" w:rsidRDefault="00AD66E5" w:rsidP="00AD66E5">
      <w:pPr>
        <w:pStyle w:val="Doc-text2"/>
        <w:tabs>
          <w:tab w:val="left" w:pos="340"/>
        </w:tabs>
        <w:ind w:left="0" w:firstLine="0"/>
        <w:jc w:val="both"/>
        <w:rPr>
          <w:lang w:val="en-US"/>
        </w:rPr>
      </w:pPr>
    </w:p>
    <w:p w:rsidR="00AD66E5" w:rsidRDefault="00AD66E5" w:rsidP="00AD66E5">
      <w:pPr>
        <w:pStyle w:val="Doc-text2"/>
        <w:tabs>
          <w:tab w:val="left" w:pos="340"/>
        </w:tabs>
        <w:ind w:left="0" w:firstLine="0"/>
        <w:jc w:val="both"/>
        <w:rPr>
          <w:lang w:val="en-US"/>
        </w:rPr>
      </w:pPr>
      <w:r>
        <w:rPr>
          <w:lang w:val="en-US"/>
        </w:rPr>
        <w:t>Also, some mechanism is needed for the eNB to identify which DRB the received (uplink) LWA PDU belongs</w:t>
      </w:r>
      <w:r w:rsidR="00BE3A48">
        <w:rPr>
          <w:lang w:val="en-US"/>
        </w:rPr>
        <w:t xml:space="preserve"> to</w:t>
      </w:r>
      <w:r>
        <w:rPr>
          <w:lang w:val="en-US"/>
        </w:rPr>
        <w:t>. Similar to Release 13, the LWAAP layer can append DRB information in uplink LWA PDUs.</w:t>
      </w:r>
    </w:p>
    <w:p w:rsidR="00AD66E5" w:rsidRDefault="00AD66E5" w:rsidP="00AD66E5">
      <w:pPr>
        <w:pStyle w:val="Doc-text2"/>
        <w:tabs>
          <w:tab w:val="left" w:pos="340"/>
        </w:tabs>
        <w:ind w:left="0" w:firstLine="0"/>
        <w:jc w:val="both"/>
        <w:rPr>
          <w:lang w:val="en-US"/>
        </w:rPr>
      </w:pPr>
    </w:p>
    <w:p w:rsidR="003259C2" w:rsidRDefault="003030DF" w:rsidP="001F63E0">
      <w:pPr>
        <w:pStyle w:val="Doc-text2"/>
        <w:tabs>
          <w:tab w:val="left" w:pos="340"/>
        </w:tabs>
        <w:ind w:left="0" w:firstLine="0"/>
        <w:jc w:val="both"/>
        <w:rPr>
          <w:b/>
          <w:lang w:val="en-US"/>
        </w:rPr>
      </w:pPr>
      <w:r>
        <w:rPr>
          <w:b/>
          <w:lang w:val="en-US"/>
        </w:rPr>
        <w:t>Proposal 4</w:t>
      </w:r>
      <w:r w:rsidR="00AD66E5" w:rsidRPr="00C32002">
        <w:rPr>
          <w:b/>
          <w:lang w:val="en-US"/>
        </w:rPr>
        <w:t>: The LWAAP layer appends DRB information to uplink PDCP PDUs, in the same manner agreed for downlink LWA PDUs in Release 13.</w:t>
      </w:r>
    </w:p>
    <w:p w:rsidR="001F63E0" w:rsidRPr="001F63E0" w:rsidRDefault="001F63E0" w:rsidP="001F63E0">
      <w:pPr>
        <w:pStyle w:val="Doc-text2"/>
        <w:tabs>
          <w:tab w:val="left" w:pos="340"/>
        </w:tabs>
        <w:ind w:left="0" w:firstLine="0"/>
        <w:jc w:val="both"/>
        <w:rPr>
          <w:b/>
          <w:lang w:val="en-US"/>
        </w:rPr>
      </w:pPr>
    </w:p>
    <w:p w:rsidR="006A4121" w:rsidRPr="006A4121" w:rsidRDefault="00FB33DC" w:rsidP="006A4121">
      <w:pPr>
        <w:rPr>
          <w:rFonts w:ascii="Arial" w:hAnsi="Arial" w:cs="Arial"/>
          <w:sz w:val="32"/>
          <w:szCs w:val="32"/>
          <w:lang w:val="en-US" w:eastAsia="ko-KR"/>
        </w:rPr>
      </w:pPr>
      <w:r>
        <w:rPr>
          <w:rFonts w:ascii="Arial" w:hAnsi="Arial" w:cs="Arial"/>
          <w:sz w:val="32"/>
          <w:szCs w:val="32"/>
          <w:lang w:val="en-US" w:eastAsia="ko-KR"/>
        </w:rPr>
        <w:t>2.3</w:t>
      </w:r>
      <w:r w:rsidR="006A4121" w:rsidRPr="006A4121">
        <w:rPr>
          <w:rFonts w:ascii="Arial" w:hAnsi="Arial" w:cs="Arial"/>
          <w:sz w:val="32"/>
          <w:szCs w:val="32"/>
          <w:lang w:val="en-US" w:eastAsia="ko-KR"/>
        </w:rPr>
        <w:t xml:space="preserve"> </w:t>
      </w:r>
      <w:r w:rsidR="006A4121">
        <w:rPr>
          <w:rFonts w:ascii="Arial" w:hAnsi="Arial" w:cs="Arial"/>
          <w:sz w:val="32"/>
          <w:szCs w:val="32"/>
          <w:lang w:val="en-US" w:eastAsia="ko-KR"/>
        </w:rPr>
        <w:t xml:space="preserve">Differentiating Split and Switched </w:t>
      </w:r>
      <w:r w:rsidR="006A4121" w:rsidRPr="006A4121">
        <w:rPr>
          <w:rFonts w:ascii="Arial" w:hAnsi="Arial" w:cs="Arial"/>
          <w:sz w:val="32"/>
          <w:szCs w:val="32"/>
          <w:lang w:val="en-US" w:eastAsia="ko-KR"/>
        </w:rPr>
        <w:t>Uplink LWA</w:t>
      </w:r>
      <w:r w:rsidR="006A4121">
        <w:rPr>
          <w:rFonts w:ascii="Arial" w:hAnsi="Arial" w:cs="Arial"/>
          <w:sz w:val="32"/>
          <w:szCs w:val="32"/>
          <w:lang w:val="en-US" w:eastAsia="ko-KR"/>
        </w:rPr>
        <w:t xml:space="preserve"> Bearers</w:t>
      </w:r>
    </w:p>
    <w:p w:rsidR="0099441F" w:rsidRDefault="0099441F" w:rsidP="0099441F">
      <w:pPr>
        <w:pStyle w:val="Doc-text2"/>
        <w:tabs>
          <w:tab w:val="left" w:pos="340"/>
        </w:tabs>
        <w:ind w:left="0" w:firstLine="0"/>
        <w:rPr>
          <w:lang w:val="en-US"/>
        </w:rPr>
      </w:pPr>
      <w:r>
        <w:rPr>
          <w:lang w:val="en-US"/>
        </w:rPr>
        <w:t>In Release 13, the issue of switched and split LWA bearers was discussed and it was agreed that stage-3 specifications will not explicitly differentiate between these kinds of bearers, and instead leave it to the eNB to decide how LWA PDUs are scheduled for these different kinds of bearers. In the uplink LWA case</w:t>
      </w:r>
      <w:r w:rsidR="00A71E38">
        <w:rPr>
          <w:lang w:val="en-US"/>
        </w:rPr>
        <w:t>, it seems difficult to achieve such an operational distinction by controlling the LTE scheduling me</w:t>
      </w:r>
      <w:r w:rsidR="003931A7">
        <w:rPr>
          <w:lang w:val="en-US"/>
        </w:rPr>
        <w:t xml:space="preserve">chanism alone. </w:t>
      </w:r>
    </w:p>
    <w:p w:rsidR="00A71E38" w:rsidRDefault="00A71E38" w:rsidP="0099441F">
      <w:pPr>
        <w:pStyle w:val="Doc-text2"/>
        <w:tabs>
          <w:tab w:val="left" w:pos="340"/>
        </w:tabs>
        <w:ind w:left="0" w:firstLine="0"/>
      </w:pPr>
    </w:p>
    <w:p w:rsidR="0099441F" w:rsidRDefault="003030DF" w:rsidP="003B0A05">
      <w:pPr>
        <w:rPr>
          <w:rFonts w:ascii="Arial" w:eastAsia="MS Mincho" w:hAnsi="Arial"/>
          <w:b/>
          <w:szCs w:val="24"/>
        </w:rPr>
      </w:pPr>
      <w:r>
        <w:rPr>
          <w:rFonts w:ascii="Arial" w:eastAsia="MS Mincho" w:hAnsi="Arial"/>
          <w:b/>
          <w:szCs w:val="24"/>
        </w:rPr>
        <w:t>Proposal 5</w:t>
      </w:r>
      <w:r w:rsidR="0099441F" w:rsidRPr="00497DA6">
        <w:rPr>
          <w:rFonts w:ascii="Arial" w:eastAsia="MS Mincho" w:hAnsi="Arial"/>
          <w:b/>
          <w:szCs w:val="24"/>
        </w:rPr>
        <w:t xml:space="preserve">: </w:t>
      </w:r>
      <w:r w:rsidR="0099441F">
        <w:rPr>
          <w:rFonts w:ascii="Arial" w:eastAsia="MS Mincho" w:hAnsi="Arial"/>
          <w:b/>
          <w:szCs w:val="24"/>
        </w:rPr>
        <w:t xml:space="preserve">A new parameter called </w:t>
      </w:r>
      <w:r w:rsidR="0099441F" w:rsidRPr="00000475">
        <w:rPr>
          <w:rFonts w:ascii="Arial" w:eastAsia="MS Mincho" w:hAnsi="Arial"/>
          <w:b/>
          <w:i/>
          <w:szCs w:val="24"/>
        </w:rPr>
        <w:t>ul-</w:t>
      </w:r>
      <w:r w:rsidR="003931A7">
        <w:rPr>
          <w:rFonts w:ascii="Arial" w:eastAsia="MS Mincho" w:hAnsi="Arial"/>
          <w:b/>
          <w:i/>
          <w:szCs w:val="24"/>
        </w:rPr>
        <w:t>LWA-</w:t>
      </w:r>
      <w:r w:rsidR="0099441F" w:rsidRPr="00000475">
        <w:rPr>
          <w:rFonts w:ascii="Arial" w:eastAsia="MS Mincho" w:hAnsi="Arial"/>
          <w:b/>
          <w:i/>
          <w:szCs w:val="24"/>
        </w:rPr>
        <w:t>DRB-Via</w:t>
      </w:r>
      <w:r w:rsidR="003931A7">
        <w:rPr>
          <w:rFonts w:ascii="Arial" w:eastAsia="MS Mincho" w:hAnsi="Arial"/>
          <w:b/>
          <w:i/>
          <w:szCs w:val="24"/>
        </w:rPr>
        <w:t>WLAN</w:t>
      </w:r>
      <w:r w:rsidR="0099441F" w:rsidRPr="00456B60">
        <w:rPr>
          <w:rFonts w:ascii="Arial" w:eastAsia="MS Mincho" w:hAnsi="Arial"/>
          <w:i/>
          <w:szCs w:val="24"/>
        </w:rPr>
        <w:t xml:space="preserve"> </w:t>
      </w:r>
      <w:r w:rsidR="003931A7">
        <w:rPr>
          <w:rFonts w:ascii="Arial" w:eastAsia="MS Mincho" w:hAnsi="Arial"/>
          <w:b/>
          <w:szCs w:val="24"/>
        </w:rPr>
        <w:t>can be configured for each LWA bearer in the LWAAP layer via RRC. If</w:t>
      </w:r>
      <w:r w:rsidR="0099441F">
        <w:rPr>
          <w:rFonts w:ascii="Arial" w:eastAsia="MS Mincho" w:hAnsi="Arial"/>
          <w:b/>
          <w:szCs w:val="24"/>
        </w:rPr>
        <w:t xml:space="preserve"> </w:t>
      </w:r>
      <w:r w:rsidR="003931A7" w:rsidRPr="003931A7">
        <w:rPr>
          <w:rFonts w:ascii="Arial" w:eastAsia="MS Mincho" w:hAnsi="Arial"/>
          <w:b/>
          <w:szCs w:val="24"/>
        </w:rPr>
        <w:t>configured</w:t>
      </w:r>
      <w:r w:rsidR="0099441F">
        <w:rPr>
          <w:rFonts w:ascii="Arial" w:eastAsia="MS Mincho" w:hAnsi="Arial"/>
          <w:b/>
          <w:szCs w:val="24"/>
        </w:rPr>
        <w:t xml:space="preserve">, the UE will only use WLAN for uplink transmission of </w:t>
      </w:r>
      <w:r w:rsidR="003931A7">
        <w:rPr>
          <w:rFonts w:ascii="Arial" w:eastAsia="MS Mincho" w:hAnsi="Arial"/>
          <w:b/>
          <w:szCs w:val="24"/>
        </w:rPr>
        <w:t>this LWA bearer</w:t>
      </w:r>
      <w:r w:rsidR="0099441F">
        <w:rPr>
          <w:rFonts w:ascii="Arial" w:eastAsia="MS Mincho" w:hAnsi="Arial"/>
          <w:b/>
          <w:szCs w:val="24"/>
        </w:rPr>
        <w:t>.</w:t>
      </w:r>
    </w:p>
    <w:p w:rsidR="00794674" w:rsidRPr="006A4121" w:rsidRDefault="00FB33DC" w:rsidP="00794674">
      <w:pPr>
        <w:rPr>
          <w:rFonts w:ascii="Arial" w:hAnsi="Arial" w:cs="Arial"/>
          <w:sz w:val="32"/>
          <w:szCs w:val="32"/>
          <w:lang w:val="en-US" w:eastAsia="ko-KR"/>
        </w:rPr>
      </w:pPr>
      <w:r>
        <w:rPr>
          <w:rFonts w:ascii="Arial" w:hAnsi="Arial" w:cs="Arial"/>
          <w:sz w:val="32"/>
          <w:szCs w:val="32"/>
          <w:lang w:val="en-US" w:eastAsia="ko-KR"/>
        </w:rPr>
        <w:t>2.4</w:t>
      </w:r>
      <w:r w:rsidR="00794674" w:rsidRPr="006A4121">
        <w:rPr>
          <w:rFonts w:ascii="Arial" w:hAnsi="Arial" w:cs="Arial"/>
          <w:sz w:val="32"/>
          <w:szCs w:val="32"/>
          <w:lang w:val="en-US" w:eastAsia="ko-KR"/>
        </w:rPr>
        <w:t xml:space="preserve"> </w:t>
      </w:r>
      <w:r w:rsidR="00794674">
        <w:rPr>
          <w:rFonts w:ascii="Arial" w:hAnsi="Arial" w:cs="Arial"/>
          <w:sz w:val="32"/>
          <w:szCs w:val="32"/>
          <w:lang w:val="en-US" w:eastAsia="ko-KR"/>
        </w:rPr>
        <w:t>Failure Reporting for Uplink LWA</w:t>
      </w:r>
    </w:p>
    <w:p w:rsidR="003E3F98" w:rsidRDefault="00DC1F20" w:rsidP="00794674">
      <w:pPr>
        <w:rPr>
          <w:rFonts w:ascii="Arial" w:eastAsia="MS Mincho" w:hAnsi="Arial"/>
          <w:szCs w:val="24"/>
          <w:lang w:val="en-US"/>
        </w:rPr>
      </w:pPr>
      <w:r>
        <w:rPr>
          <w:rFonts w:ascii="Arial" w:eastAsia="MS Mincho" w:hAnsi="Arial"/>
          <w:szCs w:val="24"/>
          <w:lang w:val="en-US"/>
        </w:rPr>
        <w:t xml:space="preserve">For DuCo, the SCG failure information procedure is invoked when the maximum number of retransmissions has been exceeded for an SCG RLC AM entity associated with an SCG or split DRB. In the case of uplink LWA, WLAN transmissions </w:t>
      </w:r>
      <w:r w:rsidR="007F12B1">
        <w:rPr>
          <w:rFonts w:ascii="Arial" w:eastAsia="MS Mincho" w:hAnsi="Arial"/>
          <w:szCs w:val="24"/>
          <w:lang w:val="en-US"/>
        </w:rPr>
        <w:t>can fail when the maximum number of WLAN retransmissions has been exhausted. When this happens, the UE can suspend all uplink transmissions on WLAN and notify the eNB.</w:t>
      </w:r>
    </w:p>
    <w:p w:rsidR="007F12B1" w:rsidRPr="007F12B1" w:rsidRDefault="003030DF" w:rsidP="00794674">
      <w:pPr>
        <w:rPr>
          <w:rFonts w:ascii="Arial" w:eastAsia="MS Mincho" w:hAnsi="Arial"/>
          <w:b/>
          <w:szCs w:val="24"/>
          <w:lang w:val="en-US"/>
        </w:rPr>
      </w:pPr>
      <w:r>
        <w:rPr>
          <w:rFonts w:ascii="Arial" w:eastAsia="MS Mincho" w:hAnsi="Arial"/>
          <w:b/>
          <w:szCs w:val="24"/>
          <w:lang w:val="en-US"/>
        </w:rPr>
        <w:t>Proposal 6</w:t>
      </w:r>
      <w:r w:rsidR="007F12B1" w:rsidRPr="007F12B1">
        <w:rPr>
          <w:rFonts w:ascii="Arial" w:eastAsia="MS Mincho" w:hAnsi="Arial"/>
          <w:b/>
          <w:szCs w:val="24"/>
          <w:lang w:val="en-US"/>
        </w:rPr>
        <w:t>: When transmission of an uplink LWA PDU over WLAN fails, the UE shall suspend uplink transmission of LWA PDUs over WLAN and inform the eNB.</w:t>
      </w:r>
    </w:p>
    <w:p w:rsidR="007F12B1" w:rsidRDefault="007F12B1" w:rsidP="00794674">
      <w:pPr>
        <w:rPr>
          <w:rFonts w:ascii="Arial" w:hAnsi="Arial" w:cs="Arial"/>
        </w:rPr>
      </w:pPr>
      <w:r>
        <w:rPr>
          <w:rFonts w:ascii="Arial" w:eastAsia="MS Mincho" w:hAnsi="Arial"/>
          <w:szCs w:val="24"/>
          <w:lang w:val="en-US"/>
        </w:rPr>
        <w:t>The details</w:t>
      </w:r>
      <w:r w:rsidR="003752E2">
        <w:rPr>
          <w:rFonts w:ascii="Arial" w:eastAsia="MS Mincho" w:hAnsi="Arial"/>
          <w:szCs w:val="24"/>
          <w:lang w:val="en-US"/>
        </w:rPr>
        <w:t xml:space="preserve"> of how the UE informs the eNB, </w:t>
      </w:r>
      <w:r>
        <w:rPr>
          <w:rFonts w:ascii="Arial" w:eastAsia="MS Mincho" w:hAnsi="Arial"/>
          <w:szCs w:val="24"/>
          <w:lang w:val="en-US"/>
        </w:rPr>
        <w:t xml:space="preserve">e.g., by reusing the </w:t>
      </w:r>
      <w:r w:rsidRPr="007F12B1">
        <w:rPr>
          <w:rFonts w:ascii="Arial" w:hAnsi="Arial" w:cs="Arial"/>
          <w:b/>
          <w:i/>
        </w:rPr>
        <w:t>WLANConnectionStatusReport</w:t>
      </w:r>
      <w:r>
        <w:rPr>
          <w:rFonts w:ascii="Arial" w:hAnsi="Arial" w:cs="Arial"/>
        </w:rPr>
        <w:t xml:space="preserve"> or a new message can be discussed further.</w:t>
      </w:r>
    </w:p>
    <w:p w:rsidR="00FB33DC" w:rsidRDefault="00FB33DC" w:rsidP="00794674">
      <w:pPr>
        <w:rPr>
          <w:rFonts w:ascii="Arial" w:hAnsi="Arial" w:cs="Arial"/>
        </w:rPr>
      </w:pPr>
      <w:r>
        <w:rPr>
          <w:rFonts w:ascii="Arial" w:hAnsi="Arial" w:cs="Arial"/>
        </w:rPr>
        <w:t>In order to support such failure reporting, some entity in the LTE protocol stack needs to keep track of the success/failure of LWA PDU transmissions.</w:t>
      </w:r>
    </w:p>
    <w:p w:rsidR="00FB33DC" w:rsidRDefault="003030DF" w:rsidP="00794674">
      <w:pPr>
        <w:rPr>
          <w:rFonts w:ascii="Arial" w:hAnsi="Arial" w:cs="Arial"/>
          <w:b/>
        </w:rPr>
      </w:pPr>
      <w:r>
        <w:rPr>
          <w:rFonts w:ascii="Arial" w:hAnsi="Arial" w:cs="Arial"/>
          <w:b/>
        </w:rPr>
        <w:t>Proposal 7</w:t>
      </w:r>
      <w:r w:rsidR="00FB33DC" w:rsidRPr="00FB33DC">
        <w:rPr>
          <w:rFonts w:ascii="Arial" w:hAnsi="Arial" w:cs="Arial"/>
          <w:b/>
        </w:rPr>
        <w:t xml:space="preserve">: The LWAAP layer will be responsible for keeping track of LWA PDU </w:t>
      </w:r>
      <w:r w:rsidR="002255A6">
        <w:rPr>
          <w:rFonts w:ascii="Arial" w:hAnsi="Arial" w:cs="Arial"/>
          <w:b/>
        </w:rPr>
        <w:t>tran</w:t>
      </w:r>
      <w:r w:rsidR="002660A9">
        <w:rPr>
          <w:rFonts w:ascii="Arial" w:hAnsi="Arial" w:cs="Arial"/>
          <w:b/>
        </w:rPr>
        <w:t>s</w:t>
      </w:r>
      <w:r w:rsidR="002255A6">
        <w:rPr>
          <w:rFonts w:ascii="Arial" w:hAnsi="Arial" w:cs="Arial"/>
          <w:b/>
        </w:rPr>
        <w:t>mission</w:t>
      </w:r>
      <w:r w:rsidR="00FB33DC" w:rsidRPr="00FB33DC">
        <w:rPr>
          <w:rFonts w:ascii="Arial" w:hAnsi="Arial" w:cs="Arial"/>
          <w:b/>
        </w:rPr>
        <w:t xml:space="preserve"> success/failure.</w:t>
      </w:r>
    </w:p>
    <w:p w:rsidR="00CD54BF" w:rsidRDefault="00CD54BF" w:rsidP="00CD54BF">
      <w:pPr>
        <w:rPr>
          <w:rFonts w:ascii="Arial" w:eastAsia="MS Mincho" w:hAnsi="Arial"/>
          <w:szCs w:val="24"/>
        </w:rPr>
      </w:pPr>
      <w:r>
        <w:rPr>
          <w:rFonts w:ascii="Arial" w:eastAsia="MS Mincho" w:hAnsi="Arial"/>
          <w:szCs w:val="24"/>
        </w:rPr>
        <w:t xml:space="preserve">Based on the above understanding, a conceptual model of uplink LWA is shown below in Fig. 1. </w:t>
      </w:r>
    </w:p>
    <w:bookmarkStart w:id="2" w:name="_GoBack"/>
    <w:p w:rsidR="00CD54BF" w:rsidRDefault="0054171E" w:rsidP="00CD54BF">
      <w:pPr>
        <w:keepNext/>
        <w:jc w:val="center"/>
      </w:pPr>
      <w:r w:rsidRPr="001E6F38">
        <w:rPr>
          <w:rFonts w:ascii="Arial" w:eastAsia="MS Mincho" w:hAnsi="Arial"/>
          <w:szCs w:val="24"/>
        </w:rPr>
        <w:object w:dxaOrig="6015" w:dyaOrig="3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99.7pt" o:ole="">
            <v:imagedata r:id="rId7" o:title=""/>
          </v:shape>
          <o:OLEObject Type="Embed" ProgID="Visio.Drawing.11" ShapeID="_x0000_i1025" DrawAspect="Content" ObjectID="_1521017858" r:id="rId8"/>
        </w:object>
      </w:r>
      <w:bookmarkEnd w:id="2"/>
    </w:p>
    <w:p w:rsidR="00CD54BF" w:rsidRPr="00CD54BF" w:rsidRDefault="00CD54BF" w:rsidP="00CD54BF">
      <w:pPr>
        <w:pStyle w:val="Caption"/>
        <w:jc w:val="center"/>
        <w:rPr>
          <w:rFonts w:ascii="Arial" w:eastAsia="MS Mincho" w:hAnsi="Arial"/>
          <w:bCs w:val="0"/>
          <w:color w:val="auto"/>
          <w:sz w:val="20"/>
          <w:szCs w:val="24"/>
          <w:lang w:val="en-US"/>
        </w:rPr>
      </w:pPr>
      <w:r w:rsidRPr="0056367A">
        <w:rPr>
          <w:rFonts w:ascii="Arial" w:eastAsia="MS Mincho" w:hAnsi="Arial"/>
          <w:bCs w:val="0"/>
          <w:color w:val="auto"/>
          <w:sz w:val="20"/>
          <w:szCs w:val="24"/>
          <w:lang w:val="en-US"/>
        </w:rPr>
        <w:t xml:space="preserve">Figure </w:t>
      </w:r>
      <w:r w:rsidR="00A40DA0" w:rsidRPr="0056367A">
        <w:rPr>
          <w:rFonts w:ascii="Arial" w:eastAsia="MS Mincho" w:hAnsi="Arial"/>
          <w:bCs w:val="0"/>
          <w:color w:val="auto"/>
          <w:sz w:val="20"/>
          <w:szCs w:val="24"/>
          <w:lang w:val="en-US"/>
        </w:rPr>
        <w:fldChar w:fldCharType="begin"/>
      </w:r>
      <w:r w:rsidRPr="0056367A">
        <w:rPr>
          <w:rFonts w:ascii="Arial" w:eastAsia="MS Mincho" w:hAnsi="Arial"/>
          <w:bCs w:val="0"/>
          <w:color w:val="auto"/>
          <w:sz w:val="20"/>
          <w:szCs w:val="24"/>
          <w:lang w:val="en-US"/>
        </w:rPr>
        <w:instrText xml:space="preserve"> SEQ Figure \* ARABIC </w:instrText>
      </w:r>
      <w:r w:rsidR="00A40DA0" w:rsidRPr="0056367A">
        <w:rPr>
          <w:rFonts w:ascii="Arial" w:eastAsia="MS Mincho" w:hAnsi="Arial"/>
          <w:bCs w:val="0"/>
          <w:color w:val="auto"/>
          <w:sz w:val="20"/>
          <w:szCs w:val="24"/>
          <w:lang w:val="en-US"/>
        </w:rPr>
        <w:fldChar w:fldCharType="separate"/>
      </w:r>
      <w:r w:rsidRPr="0056367A">
        <w:rPr>
          <w:rFonts w:ascii="Arial" w:eastAsia="MS Mincho" w:hAnsi="Arial"/>
          <w:bCs w:val="0"/>
          <w:color w:val="auto"/>
          <w:sz w:val="20"/>
          <w:szCs w:val="24"/>
          <w:lang w:val="en-US"/>
        </w:rPr>
        <w:t>1</w:t>
      </w:r>
      <w:r w:rsidR="00A40DA0" w:rsidRPr="0056367A">
        <w:rPr>
          <w:rFonts w:ascii="Arial" w:eastAsia="MS Mincho" w:hAnsi="Arial"/>
          <w:bCs w:val="0"/>
          <w:color w:val="auto"/>
          <w:sz w:val="20"/>
          <w:szCs w:val="24"/>
          <w:lang w:val="en-US"/>
        </w:rPr>
        <w:fldChar w:fldCharType="end"/>
      </w:r>
      <w:r w:rsidRPr="0056367A">
        <w:rPr>
          <w:rFonts w:ascii="Arial" w:eastAsia="MS Mincho" w:hAnsi="Arial"/>
          <w:bCs w:val="0"/>
          <w:color w:val="auto"/>
          <w:sz w:val="20"/>
          <w:szCs w:val="24"/>
          <w:lang w:val="en-US"/>
        </w:rPr>
        <w:t>: A UE model of uplink LWA</w:t>
      </w:r>
    </w:p>
    <w:p w:rsidR="003E3F98" w:rsidRDefault="00DC1F20" w:rsidP="003E3F98">
      <w:pPr>
        <w:pStyle w:val="Heading1"/>
        <w:ind w:left="0" w:firstLine="0"/>
        <w:rPr>
          <w:lang w:val="en-US" w:eastAsia="ko-KR"/>
        </w:rPr>
      </w:pPr>
      <w:r>
        <w:rPr>
          <w:lang w:val="en-US" w:eastAsia="ko-KR"/>
        </w:rPr>
        <w:t>3</w:t>
      </w:r>
      <w:r w:rsidR="003E3F98">
        <w:rPr>
          <w:lang w:val="en-US" w:eastAsia="ko-KR"/>
        </w:rPr>
        <w:t xml:space="preserve"> QoS for Uplink LWA</w:t>
      </w:r>
    </w:p>
    <w:p w:rsidR="006A4121" w:rsidRDefault="005D2D64" w:rsidP="006A4121">
      <w:pPr>
        <w:rPr>
          <w:rFonts w:ascii="Arial" w:eastAsia="MS Mincho" w:hAnsi="Arial"/>
          <w:szCs w:val="24"/>
        </w:rPr>
      </w:pPr>
      <w:r>
        <w:rPr>
          <w:rFonts w:ascii="Arial" w:eastAsia="MS Mincho" w:hAnsi="Arial"/>
          <w:szCs w:val="24"/>
        </w:rPr>
        <w:t xml:space="preserve">In Release 13, </w:t>
      </w:r>
      <w:r w:rsidR="006A4121">
        <w:rPr>
          <w:rFonts w:ascii="Arial" w:eastAsia="MS Mincho" w:hAnsi="Arial"/>
          <w:szCs w:val="24"/>
        </w:rPr>
        <w:t>RAN3 has agreed that QoS mapping will be done in WT</w:t>
      </w:r>
      <w:r>
        <w:rPr>
          <w:rFonts w:ascii="Arial" w:eastAsia="MS Mincho" w:hAnsi="Arial"/>
          <w:szCs w:val="24"/>
        </w:rPr>
        <w:t xml:space="preserve"> for (downlink) LWA</w:t>
      </w:r>
      <w:r w:rsidR="006A4121">
        <w:rPr>
          <w:rFonts w:ascii="Arial" w:eastAsia="MS Mincho" w:hAnsi="Arial"/>
          <w:szCs w:val="24"/>
        </w:rPr>
        <w:t xml:space="preserve">. For uplink LWA, it is important </w:t>
      </w:r>
      <w:r w:rsidR="006A4121" w:rsidRPr="00EA3F66">
        <w:rPr>
          <w:rFonts w:ascii="Arial" w:eastAsia="MS Mincho" w:hAnsi="Arial"/>
          <w:szCs w:val="24"/>
        </w:rPr>
        <w:t>to ensure t</w:t>
      </w:r>
      <w:r w:rsidR="006A4121">
        <w:rPr>
          <w:rFonts w:ascii="Arial" w:eastAsia="MS Mincho" w:hAnsi="Arial"/>
          <w:szCs w:val="24"/>
        </w:rPr>
        <w:t xml:space="preserve">hat the QoS classification </w:t>
      </w:r>
      <w:r w:rsidR="006A4121" w:rsidRPr="00EA3F66">
        <w:rPr>
          <w:rFonts w:ascii="Arial" w:eastAsia="MS Mincho" w:hAnsi="Arial"/>
          <w:szCs w:val="24"/>
        </w:rPr>
        <w:t>chosen by the WLAN system is consistent with the QoS requirements of the associated DRB</w:t>
      </w:r>
      <w:r w:rsidR="006A4121">
        <w:rPr>
          <w:rFonts w:ascii="Arial" w:eastAsia="MS Mincho" w:hAnsi="Arial"/>
          <w:szCs w:val="24"/>
        </w:rPr>
        <w:t>. Therefore, it is necessary to specify how the UE’s WLAN entity decides which IEEE 802.11 Access Category (AC) value to use for LWA bearers. We can think of two possible approaches as follows.</w:t>
      </w:r>
    </w:p>
    <w:p w:rsidR="006A4121" w:rsidRDefault="006A4121" w:rsidP="006A4121">
      <w:pPr>
        <w:rPr>
          <w:rFonts w:ascii="Arial" w:eastAsia="MS Mincho" w:hAnsi="Arial"/>
          <w:szCs w:val="24"/>
        </w:rPr>
      </w:pPr>
      <w:r w:rsidRPr="00EA3F66">
        <w:rPr>
          <w:rFonts w:ascii="Arial" w:eastAsia="MS Mincho" w:hAnsi="Arial"/>
          <w:b/>
          <w:szCs w:val="24"/>
        </w:rPr>
        <w:t>Mechanism 1 (NAS based approach):</w:t>
      </w:r>
      <w:r>
        <w:rPr>
          <w:rFonts w:ascii="Arial" w:eastAsia="MS Mincho" w:hAnsi="Arial"/>
          <w:szCs w:val="24"/>
        </w:rPr>
        <w:t xml:space="preserve"> The UE can use the QCI value associated with the LWA bearer to determine the IEEE 802.11 AC value to use. The QCI to AC value mapping can be hardcoded in the RRC specification, or it can be signalled via broadcast or dedicated RRC signalling.</w:t>
      </w:r>
    </w:p>
    <w:p w:rsidR="006A4121" w:rsidRDefault="006A4121" w:rsidP="006A4121">
      <w:pPr>
        <w:rPr>
          <w:rFonts w:ascii="Arial" w:eastAsia="MS Mincho" w:hAnsi="Arial"/>
          <w:szCs w:val="24"/>
        </w:rPr>
      </w:pPr>
      <w:r w:rsidRPr="006A4121">
        <w:rPr>
          <w:rFonts w:ascii="Arial" w:eastAsia="MS Mincho" w:hAnsi="Arial"/>
          <w:b/>
          <w:szCs w:val="24"/>
        </w:rPr>
        <w:t xml:space="preserve">Mechanism 2 (RRC based approach): </w:t>
      </w:r>
      <w:r>
        <w:rPr>
          <w:rFonts w:ascii="Arial" w:eastAsia="MS Mincho" w:hAnsi="Arial"/>
          <w:szCs w:val="24"/>
        </w:rPr>
        <w:t>In this approach, the eNB directly signals the AC value to use for a particular LWA bearer.</w:t>
      </w:r>
    </w:p>
    <w:p w:rsidR="006A4121" w:rsidRPr="003B0A05" w:rsidRDefault="00A2514E" w:rsidP="006A4121">
      <w:pPr>
        <w:rPr>
          <w:rFonts w:ascii="Arial" w:eastAsia="MS Mincho" w:hAnsi="Arial"/>
          <w:b/>
          <w:szCs w:val="24"/>
        </w:rPr>
      </w:pPr>
      <w:r>
        <w:rPr>
          <w:rFonts w:ascii="Arial" w:eastAsia="MS Mincho" w:hAnsi="Arial"/>
          <w:b/>
          <w:szCs w:val="24"/>
        </w:rPr>
        <w:t>Proposal 8</w:t>
      </w:r>
      <w:r w:rsidR="006A4121" w:rsidRPr="006A4121">
        <w:rPr>
          <w:rFonts w:ascii="Arial" w:eastAsia="MS Mincho" w:hAnsi="Arial"/>
          <w:b/>
          <w:szCs w:val="24"/>
        </w:rPr>
        <w:t>: RAN2 is requested to discuss whether</w:t>
      </w:r>
      <w:r w:rsidR="005D2D64">
        <w:rPr>
          <w:rFonts w:ascii="Arial" w:eastAsia="MS Mincho" w:hAnsi="Arial"/>
          <w:b/>
          <w:szCs w:val="24"/>
        </w:rPr>
        <w:t xml:space="preserve"> the NAS or RRC based approach for WLAN AC determination</w:t>
      </w:r>
      <w:r w:rsidR="006A4121" w:rsidRPr="006A4121">
        <w:rPr>
          <w:rFonts w:ascii="Arial" w:eastAsia="MS Mincho" w:hAnsi="Arial"/>
          <w:b/>
          <w:szCs w:val="24"/>
        </w:rPr>
        <w:t xml:space="preserve"> is to be adopted</w:t>
      </w:r>
    </w:p>
    <w:p w:rsidR="006C2278" w:rsidRDefault="003E3F98" w:rsidP="003E1898">
      <w:pPr>
        <w:pStyle w:val="Heading1"/>
        <w:ind w:left="0" w:firstLine="0"/>
        <w:rPr>
          <w:lang w:val="en-US" w:eastAsia="ko-KR"/>
        </w:rPr>
      </w:pPr>
      <w:r>
        <w:rPr>
          <w:lang w:val="en-US" w:eastAsia="ko-KR"/>
        </w:rPr>
        <w:t>4</w:t>
      </w:r>
      <w:r w:rsidR="00A21903">
        <w:rPr>
          <w:lang w:val="en-US" w:eastAsia="ko-KR"/>
        </w:rPr>
        <w:t xml:space="preserve"> </w:t>
      </w:r>
      <w:r w:rsidR="007B611E">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 issue</w:t>
      </w:r>
      <w:r w:rsidR="00AD3318">
        <w:rPr>
          <w:rFonts w:ascii="Arial" w:eastAsia="MS Mincho" w:hAnsi="Arial"/>
          <w:szCs w:val="24"/>
        </w:rPr>
        <w:t>s</w:t>
      </w:r>
      <w:r>
        <w:rPr>
          <w:rFonts w:ascii="Arial" w:eastAsia="MS Mincho" w:hAnsi="Arial"/>
          <w:szCs w:val="24"/>
        </w:rPr>
        <w:t xml:space="preserve"> of </w:t>
      </w:r>
      <w:r w:rsidR="007F12B1">
        <w:rPr>
          <w:rFonts w:ascii="Arial" w:eastAsia="MS Mincho" w:hAnsi="Arial"/>
          <w:szCs w:val="24"/>
        </w:rPr>
        <w:t xml:space="preserve">uplink scheduling and QoS management for LWA. Our proposals </w:t>
      </w:r>
      <w:r w:rsidR="00BD2617">
        <w:rPr>
          <w:rFonts w:ascii="Arial" w:eastAsia="MS Mincho" w:hAnsi="Arial"/>
          <w:szCs w:val="24"/>
        </w:rPr>
        <w:t xml:space="preserve">and observations </w:t>
      </w:r>
      <w:r w:rsidR="007F12B1">
        <w:rPr>
          <w:rFonts w:ascii="Arial" w:eastAsia="MS Mincho" w:hAnsi="Arial"/>
          <w:szCs w:val="24"/>
        </w:rPr>
        <w:t>are summarized below.</w:t>
      </w:r>
    </w:p>
    <w:p w:rsidR="00206547" w:rsidRPr="007F12B1" w:rsidRDefault="00206547" w:rsidP="00206547">
      <w:pPr>
        <w:rPr>
          <w:rFonts w:ascii="Arial" w:eastAsia="MS Mincho" w:hAnsi="Arial"/>
          <w:b/>
          <w:szCs w:val="24"/>
        </w:rPr>
      </w:pPr>
      <w:r>
        <w:rPr>
          <w:rFonts w:ascii="Arial" w:eastAsia="MS Mincho" w:hAnsi="Arial"/>
          <w:b/>
          <w:szCs w:val="24"/>
        </w:rPr>
        <w:t>Proposal 1</w:t>
      </w:r>
      <w:r w:rsidRPr="00525774">
        <w:rPr>
          <w:rFonts w:ascii="Arial" w:eastAsia="MS Mincho" w:hAnsi="Arial"/>
          <w:b/>
          <w:szCs w:val="24"/>
        </w:rPr>
        <w:t>: Uplink LWA bearers can only be associated with RLC AM entities.</w:t>
      </w:r>
    </w:p>
    <w:p w:rsidR="00206547" w:rsidRPr="005C4EC7" w:rsidRDefault="00206547" w:rsidP="00206547">
      <w:pPr>
        <w:rPr>
          <w:rFonts w:ascii="Arial" w:eastAsia="MS Mincho" w:hAnsi="Arial"/>
          <w:b/>
          <w:szCs w:val="24"/>
        </w:rPr>
      </w:pPr>
      <w:r w:rsidRPr="005C4EC7">
        <w:rPr>
          <w:rFonts w:ascii="Arial" w:eastAsia="MS Mincho" w:hAnsi="Arial"/>
          <w:b/>
          <w:szCs w:val="24"/>
        </w:rPr>
        <w:t xml:space="preserve">Observation 1: In Release 13 DuCo architecture, the UE can be configured to </w:t>
      </w:r>
      <w:r>
        <w:rPr>
          <w:rFonts w:ascii="Arial" w:eastAsia="MS Mincho" w:hAnsi="Arial"/>
          <w:b/>
          <w:szCs w:val="24"/>
        </w:rPr>
        <w:t>be the arbiter of</w:t>
      </w:r>
      <w:r w:rsidRPr="005C4EC7">
        <w:rPr>
          <w:rFonts w:ascii="Arial" w:eastAsia="MS Mincho" w:hAnsi="Arial"/>
          <w:b/>
          <w:szCs w:val="24"/>
        </w:rPr>
        <w:t xml:space="preserve"> how data is split between the SCG and MCG.</w:t>
      </w:r>
    </w:p>
    <w:p w:rsidR="00206547" w:rsidRPr="001D3B68" w:rsidRDefault="00206547" w:rsidP="00206547">
      <w:pPr>
        <w:rPr>
          <w:rFonts w:ascii="Arial" w:eastAsia="MS Mincho" w:hAnsi="Arial"/>
          <w:b/>
          <w:szCs w:val="24"/>
        </w:rPr>
      </w:pPr>
      <w:r>
        <w:rPr>
          <w:rFonts w:ascii="Arial" w:eastAsia="MS Mincho" w:hAnsi="Arial"/>
          <w:b/>
          <w:szCs w:val="24"/>
        </w:rPr>
        <w:t>Proposal 2</w:t>
      </w:r>
      <w:r w:rsidRPr="001D3B68">
        <w:rPr>
          <w:rFonts w:ascii="Arial" w:eastAsia="MS Mincho" w:hAnsi="Arial"/>
          <w:b/>
          <w:szCs w:val="24"/>
        </w:rPr>
        <w:t>: For uplink LWA, the PDCP layer routes data between LTE (MCG) RLC and WLAN entities based on Rel-13 DuCo routing between MCG and SCG RLC AM entities.</w:t>
      </w:r>
    </w:p>
    <w:p w:rsidR="001538A4" w:rsidRPr="0004535F" w:rsidRDefault="003225AD" w:rsidP="001538A4">
      <w:pPr>
        <w:pStyle w:val="Doc-text2"/>
        <w:tabs>
          <w:tab w:val="left" w:pos="340"/>
        </w:tabs>
        <w:ind w:left="0" w:firstLine="0"/>
        <w:jc w:val="both"/>
        <w:rPr>
          <w:b/>
          <w:lang w:val="en-US"/>
        </w:rPr>
      </w:pPr>
      <w:r>
        <w:rPr>
          <w:b/>
          <w:lang w:val="en-US"/>
        </w:rPr>
        <w:lastRenderedPageBreak/>
        <w:t>Proposal 3</w:t>
      </w:r>
      <w:r w:rsidR="001538A4" w:rsidRPr="0004535F">
        <w:rPr>
          <w:b/>
          <w:lang w:val="en-US"/>
        </w:rPr>
        <w:t>: The UE uses the EtherType value (</w:t>
      </w:r>
      <w:r w:rsidR="001538A4" w:rsidRPr="0004535F">
        <w:rPr>
          <w:b/>
        </w:rPr>
        <w:t>0x9E65</w:t>
      </w:r>
      <w:r w:rsidR="006C0CDF">
        <w:rPr>
          <w:b/>
          <w:lang w:val="en-US"/>
        </w:rPr>
        <w:t>) for uplink WLAN</w:t>
      </w:r>
      <w:r w:rsidR="001538A4" w:rsidRPr="0004535F">
        <w:rPr>
          <w:b/>
          <w:lang w:val="en-US"/>
        </w:rPr>
        <w:t xml:space="preserve"> frames carrying LWA PDUs.</w:t>
      </w:r>
    </w:p>
    <w:p w:rsidR="001538A4" w:rsidRDefault="001538A4" w:rsidP="001538A4">
      <w:pPr>
        <w:pStyle w:val="Doc-text2"/>
        <w:tabs>
          <w:tab w:val="left" w:pos="340"/>
        </w:tabs>
        <w:ind w:left="0" w:firstLine="0"/>
        <w:jc w:val="both"/>
        <w:rPr>
          <w:lang w:val="en-US"/>
        </w:rPr>
      </w:pPr>
    </w:p>
    <w:p w:rsidR="001538A4" w:rsidRDefault="001538A4" w:rsidP="001538A4">
      <w:pPr>
        <w:pStyle w:val="Doc-text2"/>
        <w:tabs>
          <w:tab w:val="left" w:pos="340"/>
        </w:tabs>
        <w:ind w:left="0" w:firstLine="0"/>
        <w:jc w:val="both"/>
        <w:rPr>
          <w:b/>
          <w:lang w:val="en-US"/>
        </w:rPr>
      </w:pPr>
      <w:r>
        <w:rPr>
          <w:b/>
          <w:lang w:val="en-US"/>
        </w:rPr>
        <w:t xml:space="preserve">Proposal </w:t>
      </w:r>
      <w:r w:rsidR="00A2514E">
        <w:rPr>
          <w:b/>
          <w:lang w:val="en-US"/>
        </w:rPr>
        <w:t>4</w:t>
      </w:r>
      <w:r w:rsidRPr="00C32002">
        <w:rPr>
          <w:b/>
          <w:lang w:val="en-US"/>
        </w:rPr>
        <w:t>: The LWAAP layer appends DRB information to uplink PDCP PDUs, in the same manner agreed for downlink LWA PDUs in Release 13.</w:t>
      </w:r>
    </w:p>
    <w:p w:rsidR="001538A4" w:rsidRPr="00122F69" w:rsidRDefault="001538A4" w:rsidP="001538A4">
      <w:pPr>
        <w:pStyle w:val="Doc-text2"/>
        <w:tabs>
          <w:tab w:val="left" w:pos="340"/>
        </w:tabs>
        <w:ind w:left="0" w:firstLine="0"/>
        <w:jc w:val="both"/>
        <w:rPr>
          <w:lang w:val="en-US"/>
        </w:rPr>
      </w:pPr>
    </w:p>
    <w:p w:rsidR="001538A4" w:rsidRPr="0036039F" w:rsidRDefault="00465089" w:rsidP="001538A4">
      <w:pPr>
        <w:rPr>
          <w:rFonts w:ascii="Arial" w:eastAsia="MS Mincho" w:hAnsi="Arial"/>
          <w:b/>
          <w:szCs w:val="24"/>
        </w:rPr>
      </w:pPr>
      <w:r>
        <w:rPr>
          <w:rFonts w:ascii="Arial" w:eastAsia="MS Mincho" w:hAnsi="Arial"/>
          <w:b/>
          <w:szCs w:val="24"/>
        </w:rPr>
        <w:t>Proposal 5</w:t>
      </w:r>
      <w:r w:rsidR="001538A4" w:rsidRPr="00497DA6">
        <w:rPr>
          <w:rFonts w:ascii="Arial" w:eastAsia="MS Mincho" w:hAnsi="Arial"/>
          <w:b/>
          <w:szCs w:val="24"/>
        </w:rPr>
        <w:t xml:space="preserve">: </w:t>
      </w:r>
      <w:r w:rsidR="001538A4">
        <w:rPr>
          <w:rFonts w:ascii="Arial" w:eastAsia="MS Mincho" w:hAnsi="Arial"/>
          <w:b/>
          <w:szCs w:val="24"/>
        </w:rPr>
        <w:t xml:space="preserve">A new parameter called </w:t>
      </w:r>
      <w:r w:rsidR="001538A4" w:rsidRPr="00000475">
        <w:rPr>
          <w:rFonts w:ascii="Arial" w:eastAsia="MS Mincho" w:hAnsi="Arial"/>
          <w:b/>
          <w:i/>
          <w:szCs w:val="24"/>
        </w:rPr>
        <w:t>ul-</w:t>
      </w:r>
      <w:r w:rsidR="001538A4">
        <w:rPr>
          <w:rFonts w:ascii="Arial" w:eastAsia="MS Mincho" w:hAnsi="Arial"/>
          <w:b/>
          <w:i/>
          <w:szCs w:val="24"/>
        </w:rPr>
        <w:t>LWA-</w:t>
      </w:r>
      <w:r w:rsidR="001538A4" w:rsidRPr="00000475">
        <w:rPr>
          <w:rFonts w:ascii="Arial" w:eastAsia="MS Mincho" w:hAnsi="Arial"/>
          <w:b/>
          <w:i/>
          <w:szCs w:val="24"/>
        </w:rPr>
        <w:t>DRB-Via</w:t>
      </w:r>
      <w:r w:rsidR="001538A4">
        <w:rPr>
          <w:rFonts w:ascii="Arial" w:eastAsia="MS Mincho" w:hAnsi="Arial"/>
          <w:b/>
          <w:i/>
          <w:szCs w:val="24"/>
        </w:rPr>
        <w:t>WLAN</w:t>
      </w:r>
      <w:r w:rsidR="001538A4" w:rsidRPr="00456B60">
        <w:rPr>
          <w:rFonts w:ascii="Arial" w:eastAsia="MS Mincho" w:hAnsi="Arial"/>
          <w:i/>
          <w:szCs w:val="24"/>
        </w:rPr>
        <w:t xml:space="preserve"> </w:t>
      </w:r>
      <w:r w:rsidR="001538A4">
        <w:rPr>
          <w:rFonts w:ascii="Arial" w:eastAsia="MS Mincho" w:hAnsi="Arial"/>
          <w:b/>
          <w:szCs w:val="24"/>
        </w:rPr>
        <w:t xml:space="preserve">can be configured for each LWA bearer in the LWAAP layer via RRC. If </w:t>
      </w:r>
      <w:r w:rsidR="001538A4" w:rsidRPr="003931A7">
        <w:rPr>
          <w:rFonts w:ascii="Arial" w:eastAsia="MS Mincho" w:hAnsi="Arial"/>
          <w:b/>
          <w:szCs w:val="24"/>
        </w:rPr>
        <w:t>configured</w:t>
      </w:r>
      <w:r w:rsidR="001538A4">
        <w:rPr>
          <w:rFonts w:ascii="Arial" w:eastAsia="MS Mincho" w:hAnsi="Arial"/>
          <w:b/>
          <w:szCs w:val="24"/>
        </w:rPr>
        <w:t>, the UE will only use WLAN for uplink transmission of this LWA bearer.</w:t>
      </w:r>
    </w:p>
    <w:p w:rsidR="0036039F" w:rsidRDefault="00465089" w:rsidP="007F12B1">
      <w:pPr>
        <w:rPr>
          <w:rFonts w:ascii="Arial" w:eastAsia="MS Mincho" w:hAnsi="Arial"/>
          <w:b/>
          <w:szCs w:val="24"/>
          <w:lang w:val="en-US"/>
        </w:rPr>
      </w:pPr>
      <w:r>
        <w:rPr>
          <w:rFonts w:ascii="Arial" w:eastAsia="MS Mincho" w:hAnsi="Arial"/>
          <w:b/>
          <w:szCs w:val="24"/>
          <w:lang w:val="en-US"/>
        </w:rPr>
        <w:t>Proposal 6</w:t>
      </w:r>
      <w:r w:rsidR="0036039F" w:rsidRPr="007F12B1">
        <w:rPr>
          <w:rFonts w:ascii="Arial" w:eastAsia="MS Mincho" w:hAnsi="Arial"/>
          <w:b/>
          <w:szCs w:val="24"/>
          <w:lang w:val="en-US"/>
        </w:rPr>
        <w:t>: When transmission of an uplink LWA PDU over WLAN fails, the UE shall suspend uplink transmission of LWA PDU</w:t>
      </w:r>
      <w:r w:rsidR="001538A4">
        <w:rPr>
          <w:rFonts w:ascii="Arial" w:eastAsia="MS Mincho" w:hAnsi="Arial"/>
          <w:b/>
          <w:szCs w:val="24"/>
          <w:lang w:val="en-US"/>
        </w:rPr>
        <w:t>s over WLAN and inform the eNB.</w:t>
      </w:r>
    </w:p>
    <w:p w:rsidR="00465089" w:rsidRPr="00465089" w:rsidRDefault="00465089" w:rsidP="007F12B1">
      <w:pPr>
        <w:rPr>
          <w:rFonts w:ascii="Arial" w:hAnsi="Arial" w:cs="Arial"/>
          <w:b/>
        </w:rPr>
      </w:pPr>
      <w:r>
        <w:rPr>
          <w:rFonts w:ascii="Arial" w:hAnsi="Arial" w:cs="Arial"/>
          <w:b/>
        </w:rPr>
        <w:t>Proposal 7</w:t>
      </w:r>
      <w:r w:rsidRPr="00FB33DC">
        <w:rPr>
          <w:rFonts w:ascii="Arial" w:hAnsi="Arial" w:cs="Arial"/>
          <w:b/>
        </w:rPr>
        <w:t xml:space="preserve">: The LWAAP layer will be responsible for keeping track of LWA PDU </w:t>
      </w:r>
      <w:r>
        <w:rPr>
          <w:rFonts w:ascii="Arial" w:hAnsi="Arial" w:cs="Arial"/>
          <w:b/>
        </w:rPr>
        <w:t>transmission</w:t>
      </w:r>
      <w:r w:rsidRPr="00FB33DC">
        <w:rPr>
          <w:rFonts w:ascii="Arial" w:hAnsi="Arial" w:cs="Arial"/>
          <w:b/>
        </w:rPr>
        <w:t xml:space="preserve"> success/failure.</w:t>
      </w:r>
    </w:p>
    <w:p w:rsidR="007F12B1" w:rsidRDefault="00A2514E" w:rsidP="00AD3318">
      <w:pPr>
        <w:rPr>
          <w:b/>
        </w:rPr>
      </w:pPr>
      <w:r>
        <w:rPr>
          <w:rFonts w:ascii="Arial" w:eastAsia="MS Mincho" w:hAnsi="Arial"/>
          <w:b/>
          <w:szCs w:val="24"/>
        </w:rPr>
        <w:t>Proposal 8</w:t>
      </w:r>
      <w:r w:rsidR="0036039F" w:rsidRPr="006A4121">
        <w:rPr>
          <w:rFonts w:ascii="Arial" w:eastAsia="MS Mincho" w:hAnsi="Arial"/>
          <w:b/>
          <w:szCs w:val="24"/>
        </w:rPr>
        <w:t>: RAN2 is requested to discuss whether</w:t>
      </w:r>
      <w:r w:rsidR="005D2D64">
        <w:rPr>
          <w:rFonts w:ascii="Arial" w:eastAsia="MS Mincho" w:hAnsi="Arial"/>
          <w:b/>
          <w:szCs w:val="24"/>
        </w:rPr>
        <w:t xml:space="preserve"> the NAS or RRC based approach for WLAN AC determination</w:t>
      </w:r>
      <w:r w:rsidR="0036039F" w:rsidRPr="006A4121">
        <w:rPr>
          <w:rFonts w:ascii="Arial" w:eastAsia="MS Mincho" w:hAnsi="Arial"/>
          <w:b/>
          <w:szCs w:val="24"/>
        </w:rPr>
        <w:t xml:space="preserve"> is to be adopted</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D97C03" w:rsidRDefault="00B26F92" w:rsidP="00C422DB">
      <w:pPr>
        <w:pStyle w:val="ListParagraph"/>
        <w:numPr>
          <w:ilvl w:val="0"/>
          <w:numId w:val="21"/>
        </w:numPr>
        <w:spacing w:after="60"/>
        <w:rPr>
          <w:rFonts w:ascii="Arial" w:hAnsi="Arial" w:cs="Arial"/>
          <w:sz w:val="20"/>
          <w:szCs w:val="20"/>
          <w:lang w:eastAsia="ko-KR"/>
        </w:rPr>
      </w:pPr>
      <w:bookmarkStart w:id="3" w:name="_Ref415154611"/>
      <w:bookmarkStart w:id="4" w:name="_Ref441495530"/>
      <w:bookmarkStart w:id="5" w:name="_Ref446248836"/>
      <w:r>
        <w:rPr>
          <w:rFonts w:ascii="Arial" w:hAnsi="Arial" w:cs="Arial"/>
          <w:sz w:val="20"/>
          <w:szCs w:val="20"/>
          <w:lang w:eastAsia="ko-KR"/>
        </w:rPr>
        <w:t>RP</w:t>
      </w:r>
      <w:r w:rsidR="00677457" w:rsidRPr="00DF1704">
        <w:rPr>
          <w:rFonts w:ascii="Arial" w:hAnsi="Arial" w:cs="Arial"/>
          <w:sz w:val="20"/>
          <w:szCs w:val="20"/>
          <w:lang w:eastAsia="ko-KR"/>
        </w:rPr>
        <w:t>-1</w:t>
      </w:r>
      <w:r>
        <w:rPr>
          <w:rFonts w:ascii="Arial" w:hAnsi="Arial" w:cs="Arial"/>
          <w:sz w:val="20"/>
          <w:szCs w:val="20"/>
          <w:lang w:eastAsia="ko-KR"/>
        </w:rPr>
        <w:t>60600</w:t>
      </w:r>
      <w:r w:rsidR="00AB4312" w:rsidRPr="00DF1704">
        <w:rPr>
          <w:rFonts w:ascii="Arial" w:hAnsi="Arial" w:cs="Arial"/>
          <w:sz w:val="20"/>
          <w:szCs w:val="20"/>
          <w:lang w:eastAsia="ko-KR"/>
        </w:rPr>
        <w:t xml:space="preserve">, </w:t>
      </w:r>
      <w:bookmarkEnd w:id="3"/>
      <w:bookmarkEnd w:id="4"/>
      <w:r>
        <w:rPr>
          <w:rFonts w:ascii="Arial" w:hAnsi="Arial" w:cs="Arial"/>
          <w:sz w:val="20"/>
          <w:szCs w:val="20"/>
          <w:lang w:eastAsia="ko-KR"/>
        </w:rPr>
        <w:t>New Work Item on enhanced LWA, Intel, Qualcomm, China Telecom</w:t>
      </w:r>
      <w:bookmarkEnd w:id="5"/>
    </w:p>
    <w:p w:rsidR="00974BCE" w:rsidRDefault="00974BCE" w:rsidP="00C422DB">
      <w:pPr>
        <w:pStyle w:val="ListParagraph"/>
        <w:numPr>
          <w:ilvl w:val="0"/>
          <w:numId w:val="21"/>
        </w:numPr>
        <w:spacing w:after="60"/>
        <w:rPr>
          <w:rFonts w:ascii="Arial" w:hAnsi="Arial" w:cs="Arial"/>
          <w:sz w:val="20"/>
          <w:szCs w:val="20"/>
          <w:lang w:eastAsia="ko-KR"/>
        </w:rPr>
      </w:pPr>
      <w:bookmarkStart w:id="6" w:name="_Ref446336232"/>
      <w:r>
        <w:rPr>
          <w:rFonts w:ascii="Arial" w:hAnsi="Arial" w:cs="Arial"/>
          <w:sz w:val="20"/>
          <w:szCs w:val="20"/>
          <w:lang w:eastAsia="ko-KR"/>
        </w:rPr>
        <w:t>3GPP TS 36.323, PDCP Specification, Version 13.0.0, Release 13</w:t>
      </w:r>
      <w:bookmarkEnd w:id="6"/>
    </w:p>
    <w:p w:rsidR="007F12B1" w:rsidRDefault="007F12B1" w:rsidP="00C422DB">
      <w:pPr>
        <w:pStyle w:val="ListParagraph"/>
        <w:numPr>
          <w:ilvl w:val="0"/>
          <w:numId w:val="21"/>
        </w:numPr>
        <w:spacing w:after="60"/>
        <w:rPr>
          <w:rFonts w:ascii="Arial" w:hAnsi="Arial" w:cs="Arial"/>
          <w:sz w:val="20"/>
          <w:szCs w:val="20"/>
          <w:lang w:eastAsia="ko-KR"/>
        </w:rPr>
      </w:pPr>
      <w:bookmarkStart w:id="7" w:name="_Ref447035248"/>
      <w:r>
        <w:rPr>
          <w:rFonts w:ascii="Arial" w:hAnsi="Arial" w:cs="Arial"/>
          <w:sz w:val="20"/>
          <w:szCs w:val="20"/>
          <w:lang w:eastAsia="ko-KR"/>
        </w:rPr>
        <w:t>IEEE 802.11, Wireless LAN MAC and PHY Specifications</w:t>
      </w:r>
      <w:bookmarkEnd w:id="7"/>
    </w:p>
    <w:sectPr w:rsidR="007F12B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15" w:rsidRDefault="00394C15">
      <w:r>
        <w:separator/>
      </w:r>
    </w:p>
  </w:footnote>
  <w:footnote w:type="continuationSeparator" w:id="0">
    <w:p w:rsidR="00394C15" w:rsidRDefault="00394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1"/>
  </w:num>
  <w:num w:numId="3">
    <w:abstractNumId w:val="14"/>
  </w:num>
  <w:num w:numId="4">
    <w:abstractNumId w:val="6"/>
  </w:num>
  <w:num w:numId="5">
    <w:abstractNumId w:val="35"/>
  </w:num>
  <w:num w:numId="6">
    <w:abstractNumId w:val="23"/>
  </w:num>
  <w:num w:numId="7">
    <w:abstractNumId w:val="20"/>
  </w:num>
  <w:num w:numId="8">
    <w:abstractNumId w:val="9"/>
  </w:num>
  <w:num w:numId="9">
    <w:abstractNumId w:val="26"/>
  </w:num>
  <w:num w:numId="10">
    <w:abstractNumId w:val="10"/>
  </w:num>
  <w:num w:numId="11">
    <w:abstractNumId w:val="4"/>
  </w:num>
  <w:num w:numId="12">
    <w:abstractNumId w:val="3"/>
  </w:num>
  <w:num w:numId="13">
    <w:abstractNumId w:val="27"/>
  </w:num>
  <w:num w:numId="14">
    <w:abstractNumId w:val="29"/>
  </w:num>
  <w:num w:numId="15">
    <w:abstractNumId w:val="11"/>
  </w:num>
  <w:num w:numId="16">
    <w:abstractNumId w:val="32"/>
  </w:num>
  <w:num w:numId="17">
    <w:abstractNumId w:val="18"/>
  </w:num>
  <w:num w:numId="18">
    <w:abstractNumId w:val="33"/>
  </w:num>
  <w:num w:numId="19">
    <w:abstractNumId w:val="30"/>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4"/>
  </w:num>
  <w:num w:numId="28">
    <w:abstractNumId w:val="22"/>
  </w:num>
  <w:num w:numId="29">
    <w:abstractNumId w:val="28"/>
  </w:num>
  <w:num w:numId="30">
    <w:abstractNumId w:val="25"/>
  </w:num>
  <w:num w:numId="31">
    <w:abstractNumId w:val="17"/>
  </w:num>
  <w:num w:numId="32">
    <w:abstractNumId w:val="13"/>
  </w:num>
  <w:num w:numId="33">
    <w:abstractNumId w:val="24"/>
  </w:num>
  <w:num w:numId="34">
    <w:abstractNumId w:val="12"/>
  </w:num>
  <w:num w:numId="35">
    <w:abstractNumId w:val="5"/>
  </w:num>
  <w:num w:numId="36">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6017">
      <v:textbox inset="5.85pt,.7pt,5.85pt,.7pt"/>
    </o:shapedefaults>
  </w:hdrShapeDefaults>
  <w:footnotePr>
    <w:numRestart w:val="eachSect"/>
    <w:footnote w:id="-1"/>
    <w:footnote w:id="0"/>
  </w:footnotePr>
  <w:endnotePr>
    <w:endnote w:id="-1"/>
    <w:endnote w:id="0"/>
  </w:endnotePr>
  <w:compat>
    <w:useFELayout/>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1018A3"/>
    <w:rsid w:val="001027A0"/>
    <w:rsid w:val="00102E7D"/>
    <w:rsid w:val="00103634"/>
    <w:rsid w:val="00105194"/>
    <w:rsid w:val="001061F2"/>
    <w:rsid w:val="00106DA0"/>
    <w:rsid w:val="001070AA"/>
    <w:rsid w:val="001110C6"/>
    <w:rsid w:val="00111BF5"/>
    <w:rsid w:val="00112115"/>
    <w:rsid w:val="0011355B"/>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F10"/>
    <w:rsid w:val="00173394"/>
    <w:rsid w:val="001757E5"/>
    <w:rsid w:val="00176899"/>
    <w:rsid w:val="00176D07"/>
    <w:rsid w:val="00183903"/>
    <w:rsid w:val="00184D44"/>
    <w:rsid w:val="00184F44"/>
    <w:rsid w:val="00185AA3"/>
    <w:rsid w:val="00186027"/>
    <w:rsid w:val="001861C3"/>
    <w:rsid w:val="001912AE"/>
    <w:rsid w:val="00191FD3"/>
    <w:rsid w:val="00194B39"/>
    <w:rsid w:val="001967D8"/>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21B5"/>
    <w:rsid w:val="002622D6"/>
    <w:rsid w:val="00262A4C"/>
    <w:rsid w:val="00263142"/>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31A7"/>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1CA3"/>
    <w:rsid w:val="003C5561"/>
    <w:rsid w:val="003C59AD"/>
    <w:rsid w:val="003C6246"/>
    <w:rsid w:val="003D07D5"/>
    <w:rsid w:val="003D21E0"/>
    <w:rsid w:val="003D4543"/>
    <w:rsid w:val="003D5A11"/>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10F8"/>
    <w:rsid w:val="006232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7EBF"/>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C79"/>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1574"/>
    <w:rsid w:val="00BD200E"/>
    <w:rsid w:val="00BD2617"/>
    <w:rsid w:val="00BD279D"/>
    <w:rsid w:val="00BD2C7B"/>
    <w:rsid w:val="00BD38B0"/>
    <w:rsid w:val="00BD3AB1"/>
    <w:rsid w:val="00BD5C11"/>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36C6"/>
    <w:rsid w:val="00CB66DF"/>
    <w:rsid w:val="00CB7FAE"/>
    <w:rsid w:val="00CC1549"/>
    <w:rsid w:val="00CC3A2D"/>
    <w:rsid w:val="00CC41CE"/>
    <w:rsid w:val="00CC422A"/>
    <w:rsid w:val="00CC49E7"/>
    <w:rsid w:val="00CC5026"/>
    <w:rsid w:val="00CC729F"/>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75AA"/>
    <w:rsid w:val="00D57770"/>
    <w:rsid w:val="00D61FFE"/>
    <w:rsid w:val="00D62611"/>
    <w:rsid w:val="00D62AE6"/>
    <w:rsid w:val="00D62EBA"/>
    <w:rsid w:val="00D63E76"/>
    <w:rsid w:val="00D6404E"/>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D7EC8"/>
    <w:rsid w:val="00EE059C"/>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2239"/>
    <w:rsid w:val="00FF2FA1"/>
    <w:rsid w:val="00FF3AF6"/>
    <w:rsid w:val="00FF47A3"/>
    <w:rsid w:val="00FF4C0D"/>
    <w:rsid w:val="00FF538A"/>
    <w:rsid w:val="00FF5714"/>
    <w:rsid w:val="00FF64A3"/>
    <w:rsid w:val="00FF6B12"/>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6279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2016-03-30T02:07:00Z</dcterms:created>
  <dcterms:modified xsi:type="dcterms:W3CDTF">2016-04-01T19:11:00Z</dcterms:modified>
</cp:coreProperties>
</file>